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72A07E" w14:textId="77777777" w:rsidR="00C827DA" w:rsidRDefault="00C827DA" w:rsidP="00592F22">
      <w:pPr>
        <w:spacing w:after="0"/>
        <w:rPr>
          <w:rFonts w:ascii="Arial" w:hAnsi="Arial" w:cs="Arial"/>
          <w:sz w:val="24"/>
          <w:szCs w:val="24"/>
        </w:rPr>
      </w:pPr>
    </w:p>
    <w:p w14:paraId="5619A321" w14:textId="58EA3FA6" w:rsidR="00F708F7" w:rsidRDefault="00F708F7" w:rsidP="00592F22">
      <w:pPr>
        <w:spacing w:after="0"/>
        <w:rPr>
          <w:rFonts w:ascii="Arial" w:hAnsi="Arial" w:cs="Arial"/>
          <w:sz w:val="24"/>
          <w:szCs w:val="24"/>
        </w:rPr>
      </w:pPr>
      <w:r>
        <w:rPr>
          <w:rFonts w:ascii="Arial" w:hAnsi="Arial" w:cs="Arial"/>
          <w:sz w:val="24"/>
          <w:szCs w:val="24"/>
        </w:rPr>
        <w:t>March 1</w:t>
      </w:r>
      <w:r w:rsidR="00C827DA">
        <w:rPr>
          <w:rFonts w:ascii="Arial" w:hAnsi="Arial" w:cs="Arial"/>
          <w:sz w:val="24"/>
          <w:szCs w:val="24"/>
        </w:rPr>
        <w:t>5</w:t>
      </w:r>
      <w:r>
        <w:rPr>
          <w:rFonts w:ascii="Arial" w:hAnsi="Arial" w:cs="Arial"/>
          <w:sz w:val="24"/>
          <w:szCs w:val="24"/>
        </w:rPr>
        <w:t>, 2021</w:t>
      </w:r>
    </w:p>
    <w:p w14:paraId="3BD272F1" w14:textId="77777777" w:rsidR="00F708F7" w:rsidRDefault="00F708F7" w:rsidP="00592F22">
      <w:pPr>
        <w:spacing w:after="0"/>
        <w:rPr>
          <w:rFonts w:ascii="Arial" w:hAnsi="Arial" w:cs="Arial"/>
          <w:sz w:val="24"/>
          <w:szCs w:val="24"/>
        </w:rPr>
      </w:pPr>
    </w:p>
    <w:p w14:paraId="0B85EDCA" w14:textId="13906C2F" w:rsidR="00062906" w:rsidRDefault="00592F22" w:rsidP="00592F22">
      <w:pPr>
        <w:spacing w:after="0"/>
        <w:rPr>
          <w:rFonts w:ascii="Arial" w:hAnsi="Arial" w:cs="Arial"/>
          <w:sz w:val="24"/>
          <w:szCs w:val="24"/>
        </w:rPr>
      </w:pPr>
      <w:r>
        <w:rPr>
          <w:rFonts w:ascii="Arial" w:hAnsi="Arial" w:cs="Arial"/>
          <w:sz w:val="24"/>
          <w:szCs w:val="24"/>
        </w:rPr>
        <w:t xml:space="preserve">Docket Management Facility </w:t>
      </w:r>
    </w:p>
    <w:p w14:paraId="3F797E92" w14:textId="613FAA9B" w:rsidR="00592F22" w:rsidRDefault="00592F22" w:rsidP="00592F22">
      <w:pPr>
        <w:spacing w:after="0"/>
        <w:rPr>
          <w:rFonts w:ascii="Arial" w:hAnsi="Arial" w:cs="Arial"/>
          <w:sz w:val="24"/>
          <w:szCs w:val="24"/>
        </w:rPr>
      </w:pPr>
      <w:r>
        <w:rPr>
          <w:rFonts w:ascii="Arial" w:hAnsi="Arial" w:cs="Arial"/>
          <w:sz w:val="24"/>
          <w:szCs w:val="24"/>
        </w:rPr>
        <w:t xml:space="preserve">US Department of Transportation </w:t>
      </w:r>
    </w:p>
    <w:p w14:paraId="28B8C32B" w14:textId="0424EE6A" w:rsidR="00592F22" w:rsidRDefault="00592F22" w:rsidP="00592F22">
      <w:pPr>
        <w:spacing w:after="0"/>
        <w:rPr>
          <w:rFonts w:ascii="Arial" w:hAnsi="Arial" w:cs="Arial"/>
          <w:sz w:val="24"/>
          <w:szCs w:val="24"/>
        </w:rPr>
      </w:pPr>
      <w:r>
        <w:rPr>
          <w:rFonts w:ascii="Arial" w:hAnsi="Arial" w:cs="Arial"/>
          <w:sz w:val="24"/>
          <w:szCs w:val="24"/>
        </w:rPr>
        <w:t>1200 New Jersey Avenue SE</w:t>
      </w:r>
      <w:r>
        <w:rPr>
          <w:rFonts w:ascii="Arial" w:hAnsi="Arial" w:cs="Arial"/>
          <w:sz w:val="24"/>
          <w:szCs w:val="24"/>
        </w:rPr>
        <w:br/>
        <w:t xml:space="preserve">West Building, Ground Floor, W12-140 </w:t>
      </w:r>
    </w:p>
    <w:p w14:paraId="0C0636F6" w14:textId="47C94E51" w:rsidR="00592F22" w:rsidRDefault="00592F22" w:rsidP="00592F22">
      <w:pPr>
        <w:spacing w:after="0"/>
        <w:rPr>
          <w:rFonts w:ascii="Arial" w:hAnsi="Arial" w:cs="Arial"/>
          <w:sz w:val="24"/>
          <w:szCs w:val="24"/>
        </w:rPr>
      </w:pPr>
      <w:r>
        <w:rPr>
          <w:rFonts w:ascii="Arial" w:hAnsi="Arial" w:cs="Arial"/>
          <w:sz w:val="24"/>
          <w:szCs w:val="24"/>
        </w:rPr>
        <w:t>Washington, DC 20590-0001</w:t>
      </w:r>
    </w:p>
    <w:p w14:paraId="10CE6148" w14:textId="5876B131" w:rsidR="00592F22" w:rsidRDefault="00592F22" w:rsidP="00592F22">
      <w:pPr>
        <w:spacing w:after="0"/>
        <w:rPr>
          <w:rFonts w:ascii="Arial" w:hAnsi="Arial" w:cs="Arial"/>
          <w:sz w:val="24"/>
          <w:szCs w:val="24"/>
        </w:rPr>
      </w:pPr>
    </w:p>
    <w:p w14:paraId="5C787AD1" w14:textId="14262750" w:rsidR="00592F22" w:rsidRDefault="00592F22" w:rsidP="00592F22">
      <w:pPr>
        <w:spacing w:after="0"/>
        <w:rPr>
          <w:rFonts w:ascii="Arial" w:hAnsi="Arial" w:cs="Arial"/>
          <w:sz w:val="24"/>
          <w:szCs w:val="24"/>
        </w:rPr>
      </w:pPr>
      <w:r>
        <w:rPr>
          <w:rFonts w:ascii="Arial" w:hAnsi="Arial" w:cs="Arial"/>
          <w:sz w:val="24"/>
          <w:szCs w:val="24"/>
        </w:rPr>
        <w:t xml:space="preserve">Attn: </w:t>
      </w:r>
      <w:proofErr w:type="spellStart"/>
      <w:r>
        <w:rPr>
          <w:rFonts w:ascii="Arial" w:hAnsi="Arial" w:cs="Arial"/>
          <w:sz w:val="24"/>
          <w:szCs w:val="24"/>
        </w:rPr>
        <w:t>Cem</w:t>
      </w:r>
      <w:proofErr w:type="spellEnd"/>
      <w:r>
        <w:rPr>
          <w:rFonts w:ascii="Arial" w:hAnsi="Arial" w:cs="Arial"/>
          <w:sz w:val="24"/>
          <w:szCs w:val="24"/>
        </w:rPr>
        <w:t xml:space="preserve"> </w:t>
      </w:r>
      <w:proofErr w:type="spellStart"/>
      <w:r>
        <w:rPr>
          <w:rFonts w:ascii="Arial" w:hAnsi="Arial" w:cs="Arial"/>
          <w:sz w:val="24"/>
          <w:szCs w:val="24"/>
        </w:rPr>
        <w:t>Hatipoglu</w:t>
      </w:r>
      <w:proofErr w:type="spellEnd"/>
    </w:p>
    <w:p w14:paraId="16BED28D" w14:textId="32BA87AA" w:rsidR="00592F22" w:rsidRDefault="00592F22" w:rsidP="00592F22">
      <w:pPr>
        <w:spacing w:after="0"/>
        <w:rPr>
          <w:rFonts w:ascii="Arial" w:hAnsi="Arial" w:cs="Arial"/>
          <w:sz w:val="24"/>
          <w:szCs w:val="24"/>
        </w:rPr>
      </w:pPr>
      <w:r>
        <w:rPr>
          <w:rFonts w:ascii="Arial" w:hAnsi="Arial" w:cs="Arial"/>
          <w:sz w:val="24"/>
          <w:szCs w:val="24"/>
        </w:rPr>
        <w:t xml:space="preserve">Associate Administrator for Vehicle Safety Research </w:t>
      </w:r>
    </w:p>
    <w:p w14:paraId="38F3662A" w14:textId="678B3A37" w:rsidR="00592F22" w:rsidRPr="00592F22" w:rsidRDefault="00592F22" w:rsidP="00592F22">
      <w:pPr>
        <w:spacing w:after="0"/>
        <w:rPr>
          <w:rFonts w:ascii="Arial" w:hAnsi="Arial" w:cs="Arial"/>
          <w:sz w:val="24"/>
          <w:szCs w:val="24"/>
        </w:rPr>
      </w:pPr>
      <w:r>
        <w:rPr>
          <w:rFonts w:ascii="Arial" w:hAnsi="Arial" w:cs="Arial"/>
          <w:sz w:val="24"/>
          <w:szCs w:val="24"/>
        </w:rPr>
        <w:t xml:space="preserve">National Highway Traffic Safety Administration </w:t>
      </w:r>
    </w:p>
    <w:p w14:paraId="68F5DD8F" w14:textId="3B41AE29" w:rsidR="00062906" w:rsidRPr="001B6EB6" w:rsidRDefault="00062906" w:rsidP="001B6EB6">
      <w:pPr>
        <w:rPr>
          <w:rFonts w:ascii="Arial" w:hAnsi="Arial" w:cs="Arial"/>
          <w:sz w:val="24"/>
          <w:szCs w:val="24"/>
        </w:rPr>
      </w:pPr>
    </w:p>
    <w:p w14:paraId="70B212DD" w14:textId="287EDA82" w:rsidR="00B008AB" w:rsidRDefault="00592F22" w:rsidP="001B6EB6">
      <w:pPr>
        <w:rPr>
          <w:rFonts w:ascii="Arial" w:hAnsi="Arial" w:cs="Arial"/>
          <w:b/>
          <w:bCs/>
          <w:sz w:val="24"/>
          <w:szCs w:val="24"/>
          <w:u w:val="single"/>
        </w:rPr>
      </w:pPr>
      <w:r>
        <w:rPr>
          <w:rFonts w:ascii="Arial" w:hAnsi="Arial" w:cs="Arial"/>
          <w:b/>
          <w:bCs/>
          <w:sz w:val="24"/>
          <w:szCs w:val="24"/>
          <w:u w:val="single"/>
        </w:rPr>
        <w:t xml:space="preserve">Cybersecurity Best Practices for the Safety of Modern Vehicles </w:t>
      </w:r>
    </w:p>
    <w:p w14:paraId="25918515" w14:textId="18E37833" w:rsidR="00592F22" w:rsidRPr="00592F22" w:rsidRDefault="00592F22" w:rsidP="001B6EB6">
      <w:pPr>
        <w:rPr>
          <w:rFonts w:ascii="Arial" w:hAnsi="Arial" w:cs="Arial"/>
          <w:b/>
          <w:bCs/>
          <w:sz w:val="24"/>
          <w:szCs w:val="24"/>
        </w:rPr>
      </w:pPr>
      <w:r w:rsidRPr="00592F22">
        <w:rPr>
          <w:rFonts w:ascii="Arial" w:hAnsi="Arial" w:cs="Arial"/>
          <w:b/>
          <w:bCs/>
          <w:sz w:val="24"/>
          <w:szCs w:val="24"/>
        </w:rPr>
        <w:t xml:space="preserve">Docket Number: NHTSA – 2020 – 0087 </w:t>
      </w:r>
    </w:p>
    <w:p w14:paraId="179AD581" w14:textId="629B8AB3" w:rsidR="005E534E" w:rsidRPr="001B6EB6" w:rsidRDefault="005E534E" w:rsidP="001B6EB6">
      <w:pPr>
        <w:rPr>
          <w:rFonts w:ascii="Arial" w:hAnsi="Arial" w:cs="Arial"/>
          <w:sz w:val="24"/>
          <w:szCs w:val="24"/>
        </w:rPr>
      </w:pPr>
      <w:r w:rsidRPr="001B6EB6">
        <w:rPr>
          <w:rFonts w:ascii="Arial" w:hAnsi="Arial" w:cs="Arial"/>
          <w:sz w:val="24"/>
          <w:szCs w:val="24"/>
        </w:rPr>
        <w:t xml:space="preserve">Dear </w:t>
      </w:r>
      <w:r w:rsidR="00592F22">
        <w:rPr>
          <w:rFonts w:ascii="Arial" w:hAnsi="Arial" w:cs="Arial"/>
          <w:sz w:val="24"/>
          <w:szCs w:val="24"/>
        </w:rPr>
        <w:t xml:space="preserve">Associate Administrator </w:t>
      </w:r>
      <w:proofErr w:type="spellStart"/>
      <w:r w:rsidR="00592F22">
        <w:rPr>
          <w:rFonts w:ascii="Arial" w:hAnsi="Arial" w:cs="Arial"/>
          <w:sz w:val="24"/>
          <w:szCs w:val="24"/>
        </w:rPr>
        <w:t>Hatipoglu</w:t>
      </w:r>
      <w:proofErr w:type="spellEnd"/>
      <w:r w:rsidR="00ED153E" w:rsidRPr="001B6EB6">
        <w:rPr>
          <w:rFonts w:ascii="Arial" w:hAnsi="Arial" w:cs="Arial"/>
          <w:sz w:val="24"/>
          <w:szCs w:val="24"/>
        </w:rPr>
        <w:t>,</w:t>
      </w:r>
    </w:p>
    <w:p w14:paraId="5083B20D" w14:textId="77BF6FCC" w:rsidR="00C900EA" w:rsidRPr="001B6EB6" w:rsidRDefault="003E4D47" w:rsidP="001B6EB6">
      <w:pPr>
        <w:rPr>
          <w:rFonts w:ascii="Arial" w:hAnsi="Arial" w:cs="Arial"/>
          <w:sz w:val="24"/>
          <w:szCs w:val="24"/>
        </w:rPr>
      </w:pPr>
      <w:r w:rsidRPr="001B6EB6">
        <w:rPr>
          <w:rFonts w:ascii="Arial" w:hAnsi="Arial" w:cs="Arial"/>
          <w:sz w:val="24"/>
          <w:szCs w:val="24"/>
        </w:rPr>
        <w:t xml:space="preserve">Since the 2016 publication of NHTSA’s “Cybersecurity Best Practices for Modern Vehicles” original equipment manufacturers </w:t>
      </w:r>
      <w:r w:rsidR="004E58B7">
        <w:rPr>
          <w:rFonts w:ascii="Arial" w:hAnsi="Arial" w:cs="Arial"/>
          <w:sz w:val="24"/>
          <w:szCs w:val="24"/>
        </w:rPr>
        <w:t xml:space="preserve">have </w:t>
      </w:r>
      <w:r w:rsidRPr="001B6EB6">
        <w:rPr>
          <w:rFonts w:ascii="Arial" w:hAnsi="Arial" w:cs="Arial"/>
          <w:sz w:val="24"/>
          <w:szCs w:val="24"/>
        </w:rPr>
        <w:t xml:space="preserve">deployed new technologies improving cybersecurity but restricting legitimate repairs.  Modern cybersecurity best practices must provide open access to legitimate repairs performed by </w:t>
      </w:r>
      <w:r w:rsidR="004E58B7">
        <w:rPr>
          <w:rFonts w:ascii="Arial" w:hAnsi="Arial" w:cs="Arial"/>
          <w:sz w:val="24"/>
          <w:szCs w:val="24"/>
        </w:rPr>
        <w:t>automobile</w:t>
      </w:r>
      <w:r w:rsidRPr="001B6EB6">
        <w:rPr>
          <w:rFonts w:ascii="Arial" w:hAnsi="Arial" w:cs="Arial"/>
          <w:sz w:val="24"/>
          <w:szCs w:val="24"/>
        </w:rPr>
        <w:t xml:space="preserve"> owners and the independent repair community</w:t>
      </w:r>
      <w:r w:rsidR="00773C56">
        <w:rPr>
          <w:rFonts w:ascii="Arial" w:hAnsi="Arial" w:cs="Arial"/>
          <w:sz w:val="24"/>
          <w:szCs w:val="24"/>
        </w:rPr>
        <w:t>.  The</w:t>
      </w:r>
      <w:r w:rsidR="003B484C">
        <w:rPr>
          <w:rFonts w:ascii="Arial" w:hAnsi="Arial" w:cs="Arial"/>
          <w:sz w:val="24"/>
          <w:szCs w:val="24"/>
        </w:rPr>
        <w:t>se</w:t>
      </w:r>
      <w:r w:rsidR="00773C56">
        <w:rPr>
          <w:rFonts w:ascii="Arial" w:hAnsi="Arial" w:cs="Arial"/>
          <w:sz w:val="24"/>
          <w:szCs w:val="24"/>
        </w:rPr>
        <w:t xml:space="preserve"> group</w:t>
      </w:r>
      <w:r w:rsidR="003B484C">
        <w:rPr>
          <w:rFonts w:ascii="Arial" w:hAnsi="Arial" w:cs="Arial"/>
          <w:sz w:val="24"/>
          <w:szCs w:val="24"/>
        </w:rPr>
        <w:t>s</w:t>
      </w:r>
      <w:r w:rsidR="00773C56">
        <w:rPr>
          <w:rFonts w:ascii="Arial" w:hAnsi="Arial" w:cs="Arial"/>
          <w:sz w:val="24"/>
          <w:szCs w:val="24"/>
        </w:rPr>
        <w:t xml:space="preserve"> </w:t>
      </w:r>
      <w:r w:rsidRPr="001B6EB6">
        <w:rPr>
          <w:rFonts w:ascii="Arial" w:hAnsi="Arial" w:cs="Arial"/>
          <w:sz w:val="24"/>
          <w:szCs w:val="24"/>
        </w:rPr>
        <w:t>maintain the vast majority of</w:t>
      </w:r>
      <w:r w:rsidR="00131C06">
        <w:rPr>
          <w:rFonts w:ascii="Arial" w:hAnsi="Arial" w:cs="Arial"/>
          <w:sz w:val="24"/>
          <w:szCs w:val="24"/>
        </w:rPr>
        <w:t xml:space="preserve"> the nearly</w:t>
      </w:r>
      <w:r w:rsidR="005E15E7">
        <w:rPr>
          <w:rFonts w:ascii="Arial" w:hAnsi="Arial" w:cs="Arial"/>
          <w:sz w:val="24"/>
          <w:szCs w:val="24"/>
        </w:rPr>
        <w:t xml:space="preserve"> 300 million </w:t>
      </w:r>
      <w:r w:rsidR="00131C06">
        <w:rPr>
          <w:rFonts w:ascii="Arial" w:hAnsi="Arial" w:cs="Arial"/>
          <w:sz w:val="24"/>
          <w:szCs w:val="24"/>
        </w:rPr>
        <w:t>vehicles on America’s roads</w:t>
      </w:r>
      <w:r w:rsidRPr="001B6EB6">
        <w:rPr>
          <w:rFonts w:ascii="Arial" w:hAnsi="Arial" w:cs="Arial"/>
          <w:sz w:val="24"/>
          <w:szCs w:val="24"/>
        </w:rPr>
        <w:t>.</w:t>
      </w:r>
      <w:r w:rsidR="00C900EA" w:rsidRPr="001B6EB6">
        <w:rPr>
          <w:rFonts w:ascii="Arial" w:hAnsi="Arial" w:cs="Arial"/>
          <w:sz w:val="24"/>
          <w:szCs w:val="24"/>
        </w:rPr>
        <w:t xml:space="preserve">  We as</w:t>
      </w:r>
      <w:r w:rsidR="0024499D" w:rsidRPr="001B6EB6">
        <w:rPr>
          <w:rFonts w:ascii="Arial" w:hAnsi="Arial" w:cs="Arial"/>
          <w:sz w:val="24"/>
          <w:szCs w:val="24"/>
        </w:rPr>
        <w:t xml:space="preserve">k NHTSA to address legitimate </w:t>
      </w:r>
      <w:r w:rsidR="00944933" w:rsidRPr="001B6EB6">
        <w:rPr>
          <w:rFonts w:ascii="Arial" w:hAnsi="Arial" w:cs="Arial"/>
          <w:sz w:val="24"/>
          <w:szCs w:val="24"/>
        </w:rPr>
        <w:t>third-party</w:t>
      </w:r>
      <w:r w:rsidR="0024499D" w:rsidRPr="001B6EB6">
        <w:rPr>
          <w:rFonts w:ascii="Arial" w:hAnsi="Arial" w:cs="Arial"/>
          <w:sz w:val="24"/>
          <w:szCs w:val="24"/>
        </w:rPr>
        <w:t xml:space="preserve"> access, particularly in the context of vehicle repair, in the next </w:t>
      </w:r>
      <w:r w:rsidR="00135A0C" w:rsidRPr="001B6EB6">
        <w:rPr>
          <w:rFonts w:ascii="Arial" w:hAnsi="Arial" w:cs="Arial"/>
          <w:sz w:val="24"/>
          <w:szCs w:val="24"/>
        </w:rPr>
        <w:t>publication of Cybersecurity Best Practices.</w:t>
      </w:r>
    </w:p>
    <w:p w14:paraId="1E57F842" w14:textId="5B50416D" w:rsidR="001B6EB6" w:rsidRPr="001B6EB6" w:rsidRDefault="001B6EB6" w:rsidP="001B6EB6">
      <w:pPr>
        <w:rPr>
          <w:rFonts w:ascii="Arial" w:hAnsi="Arial" w:cs="Arial"/>
          <w:sz w:val="24"/>
          <w:szCs w:val="24"/>
          <w:u w:val="single"/>
        </w:rPr>
      </w:pPr>
      <w:r w:rsidRPr="001B6EB6">
        <w:rPr>
          <w:rFonts w:ascii="Arial" w:hAnsi="Arial" w:cs="Arial"/>
          <w:sz w:val="24"/>
          <w:szCs w:val="24"/>
          <w:u w:val="single"/>
        </w:rPr>
        <w:t xml:space="preserve">The Current </w:t>
      </w:r>
      <w:r w:rsidR="00833C36">
        <w:rPr>
          <w:rFonts w:ascii="Arial" w:hAnsi="Arial" w:cs="Arial"/>
          <w:sz w:val="24"/>
          <w:szCs w:val="24"/>
          <w:u w:val="single"/>
        </w:rPr>
        <w:t xml:space="preserve">Market </w:t>
      </w:r>
      <w:r w:rsidRPr="001B6EB6">
        <w:rPr>
          <w:rFonts w:ascii="Arial" w:hAnsi="Arial" w:cs="Arial"/>
          <w:sz w:val="24"/>
          <w:szCs w:val="24"/>
          <w:u w:val="single"/>
        </w:rPr>
        <w:t xml:space="preserve">Situation is Untenable </w:t>
      </w:r>
    </w:p>
    <w:p w14:paraId="4334926D" w14:textId="1259C9EF" w:rsidR="0023423E" w:rsidRDefault="001B6EB6" w:rsidP="001B6EB6">
      <w:pPr>
        <w:rPr>
          <w:rFonts w:ascii="Arial" w:hAnsi="Arial" w:cs="Arial"/>
          <w:sz w:val="24"/>
          <w:szCs w:val="24"/>
        </w:rPr>
      </w:pPr>
      <w:r w:rsidRPr="001B6EB6">
        <w:rPr>
          <w:rFonts w:ascii="Arial" w:hAnsi="Arial" w:cs="Arial"/>
          <w:sz w:val="24"/>
          <w:szCs w:val="24"/>
        </w:rPr>
        <w:t>The current</w:t>
      </w:r>
      <w:r w:rsidR="00D36B80">
        <w:rPr>
          <w:rFonts w:ascii="Arial" w:hAnsi="Arial" w:cs="Arial"/>
          <w:sz w:val="24"/>
          <w:szCs w:val="24"/>
        </w:rPr>
        <w:t xml:space="preserve"> draft</w:t>
      </w:r>
      <w:r w:rsidRPr="001B6EB6">
        <w:rPr>
          <w:rFonts w:ascii="Arial" w:hAnsi="Arial" w:cs="Arial"/>
          <w:sz w:val="24"/>
          <w:szCs w:val="24"/>
        </w:rPr>
        <w:t xml:space="preserve"> and prior Best Practices publications do not directly address our </w:t>
      </w:r>
      <w:r w:rsidR="0023423E">
        <w:rPr>
          <w:rFonts w:ascii="Arial" w:hAnsi="Arial" w:cs="Arial"/>
          <w:sz w:val="24"/>
          <w:szCs w:val="24"/>
        </w:rPr>
        <w:t xml:space="preserve">mutual </w:t>
      </w:r>
      <w:r w:rsidRPr="001B6EB6">
        <w:rPr>
          <w:rFonts w:ascii="Arial" w:hAnsi="Arial" w:cs="Arial"/>
          <w:sz w:val="24"/>
          <w:szCs w:val="24"/>
        </w:rPr>
        <w:t>concern</w:t>
      </w:r>
      <w:r w:rsidR="00D36B80">
        <w:rPr>
          <w:rFonts w:ascii="Arial" w:hAnsi="Arial" w:cs="Arial"/>
          <w:sz w:val="24"/>
          <w:szCs w:val="24"/>
        </w:rPr>
        <w:t>s</w:t>
      </w:r>
      <w:r w:rsidRPr="001B6EB6">
        <w:rPr>
          <w:rFonts w:ascii="Arial" w:hAnsi="Arial" w:cs="Arial"/>
          <w:sz w:val="24"/>
          <w:szCs w:val="24"/>
        </w:rPr>
        <w:t xml:space="preserve">.  The American public’s safety is at risk when legitimate repairs are blocked by cybersecurity barriers.  </w:t>
      </w:r>
    </w:p>
    <w:p w14:paraId="1A11E4E0" w14:textId="61C66046" w:rsidR="001B6EB6" w:rsidRPr="001B6EB6" w:rsidRDefault="001B6EB6" w:rsidP="001B6EB6">
      <w:pPr>
        <w:rPr>
          <w:rFonts w:ascii="Arial" w:hAnsi="Arial" w:cs="Arial"/>
          <w:sz w:val="24"/>
          <w:szCs w:val="24"/>
        </w:rPr>
      </w:pPr>
      <w:r w:rsidRPr="001B6EB6">
        <w:rPr>
          <w:rFonts w:ascii="Arial" w:hAnsi="Arial" w:cs="Arial"/>
          <w:sz w:val="24"/>
          <w:szCs w:val="24"/>
        </w:rPr>
        <w:t xml:space="preserve">In 2017 </w:t>
      </w:r>
      <w:r w:rsidR="00902A2D">
        <w:rPr>
          <w:rFonts w:ascii="Arial" w:hAnsi="Arial" w:cs="Arial"/>
          <w:sz w:val="24"/>
          <w:szCs w:val="24"/>
        </w:rPr>
        <w:t>a domestic OEM</w:t>
      </w:r>
      <w:r w:rsidRPr="001B6EB6">
        <w:rPr>
          <w:rFonts w:ascii="Arial" w:hAnsi="Arial" w:cs="Arial"/>
          <w:sz w:val="24"/>
          <w:szCs w:val="24"/>
        </w:rPr>
        <w:t xml:space="preserve"> placed the first known cybersecure barrier on the OBDII port blocking advanced diagnostics to most repairers and virtually all consumers.  Only after two years of difficult discussions, </w:t>
      </w:r>
      <w:r w:rsidR="00902A2D">
        <w:rPr>
          <w:rFonts w:ascii="Arial" w:hAnsi="Arial" w:cs="Arial"/>
          <w:sz w:val="24"/>
          <w:szCs w:val="24"/>
        </w:rPr>
        <w:t>the OEM</w:t>
      </w:r>
      <w:r w:rsidRPr="001B6EB6">
        <w:rPr>
          <w:rFonts w:ascii="Arial" w:hAnsi="Arial" w:cs="Arial"/>
          <w:sz w:val="24"/>
          <w:szCs w:val="24"/>
        </w:rPr>
        <w:t xml:space="preserve"> implemented a proprietary and expensive solution that is generally affordable to the professional repair community but </w:t>
      </w:r>
      <w:r w:rsidR="00012F6E">
        <w:rPr>
          <w:rFonts w:ascii="Arial" w:hAnsi="Arial" w:cs="Arial"/>
          <w:sz w:val="24"/>
          <w:szCs w:val="24"/>
        </w:rPr>
        <w:t xml:space="preserve">continues </w:t>
      </w:r>
      <w:r w:rsidR="00012F6E">
        <w:rPr>
          <w:rFonts w:ascii="Arial" w:hAnsi="Arial" w:cs="Arial"/>
          <w:sz w:val="24"/>
          <w:szCs w:val="24"/>
        </w:rPr>
        <w:lastRenderedPageBreak/>
        <w:t xml:space="preserve">to block </w:t>
      </w:r>
      <w:r w:rsidRPr="001B6EB6">
        <w:rPr>
          <w:rFonts w:ascii="Arial" w:hAnsi="Arial" w:cs="Arial"/>
          <w:sz w:val="24"/>
          <w:szCs w:val="24"/>
        </w:rPr>
        <w:t xml:space="preserve">the “do it yourself” segment of vehicle owners.  Other OEMs followed suit by installing barriers on the OBDII port, including </w:t>
      </w:r>
      <w:r w:rsidR="00902A2D">
        <w:rPr>
          <w:rFonts w:ascii="Arial" w:hAnsi="Arial" w:cs="Arial"/>
          <w:sz w:val="24"/>
          <w:szCs w:val="24"/>
        </w:rPr>
        <w:t xml:space="preserve">three Asian </w:t>
      </w:r>
      <w:r w:rsidR="0083607B">
        <w:rPr>
          <w:rFonts w:ascii="Arial" w:hAnsi="Arial" w:cs="Arial"/>
          <w:sz w:val="24"/>
          <w:szCs w:val="24"/>
        </w:rPr>
        <w:t xml:space="preserve">and one German </w:t>
      </w:r>
      <w:r w:rsidR="00902A2D">
        <w:rPr>
          <w:rFonts w:ascii="Arial" w:hAnsi="Arial" w:cs="Arial"/>
          <w:sz w:val="24"/>
          <w:szCs w:val="24"/>
        </w:rPr>
        <w:t>manufacturer</w:t>
      </w:r>
      <w:r w:rsidRPr="001B6EB6">
        <w:rPr>
          <w:rFonts w:ascii="Arial" w:hAnsi="Arial" w:cs="Arial"/>
          <w:sz w:val="24"/>
          <w:szCs w:val="24"/>
        </w:rPr>
        <w:t>, but unlike</w:t>
      </w:r>
      <w:r w:rsidR="00902A2D">
        <w:rPr>
          <w:rFonts w:ascii="Arial" w:hAnsi="Arial" w:cs="Arial"/>
          <w:sz w:val="24"/>
          <w:szCs w:val="24"/>
        </w:rPr>
        <w:t xml:space="preserve"> the domestic OEM, the </w:t>
      </w:r>
      <w:r w:rsidR="00F46339">
        <w:rPr>
          <w:rFonts w:ascii="Arial" w:hAnsi="Arial" w:cs="Arial"/>
          <w:sz w:val="24"/>
          <w:szCs w:val="24"/>
        </w:rPr>
        <w:t>other four</w:t>
      </w:r>
      <w:r w:rsidR="00902A2D">
        <w:rPr>
          <w:rFonts w:ascii="Arial" w:hAnsi="Arial" w:cs="Arial"/>
          <w:sz w:val="24"/>
          <w:szCs w:val="24"/>
        </w:rPr>
        <w:t xml:space="preserve"> OEMs</w:t>
      </w:r>
      <w:r w:rsidRPr="001B6EB6">
        <w:rPr>
          <w:rFonts w:ascii="Arial" w:hAnsi="Arial" w:cs="Arial"/>
          <w:sz w:val="24"/>
          <w:szCs w:val="24"/>
        </w:rPr>
        <w:t xml:space="preserve"> have yet to </w:t>
      </w:r>
      <w:r w:rsidR="00E01BE1">
        <w:rPr>
          <w:rFonts w:ascii="Arial" w:hAnsi="Arial" w:cs="Arial"/>
          <w:sz w:val="24"/>
          <w:szCs w:val="24"/>
        </w:rPr>
        <w:t>provide</w:t>
      </w:r>
      <w:r w:rsidRPr="001B6EB6">
        <w:rPr>
          <w:rFonts w:ascii="Arial" w:hAnsi="Arial" w:cs="Arial"/>
          <w:sz w:val="24"/>
          <w:szCs w:val="24"/>
        </w:rPr>
        <w:t xml:space="preserve"> access.</w:t>
      </w:r>
      <w:r w:rsidR="00AF745B">
        <w:rPr>
          <w:rFonts w:ascii="Arial" w:hAnsi="Arial" w:cs="Arial"/>
          <w:sz w:val="24"/>
          <w:szCs w:val="24"/>
        </w:rPr>
        <w:t xml:space="preserve">  Currently there is no practical solution.</w:t>
      </w:r>
      <w:r w:rsidR="008C6B33">
        <w:rPr>
          <w:rStyle w:val="FootnoteReference"/>
          <w:rFonts w:ascii="Arial" w:hAnsi="Arial" w:cs="Arial"/>
          <w:sz w:val="24"/>
          <w:szCs w:val="24"/>
        </w:rPr>
        <w:footnoteReference w:id="1"/>
      </w:r>
    </w:p>
    <w:p w14:paraId="249EFBE9" w14:textId="703F53DE" w:rsidR="001B6EB6" w:rsidRPr="001B6EB6" w:rsidRDefault="001B6EB6" w:rsidP="001B6EB6">
      <w:pPr>
        <w:rPr>
          <w:rFonts w:ascii="Arial" w:hAnsi="Arial" w:cs="Arial"/>
          <w:sz w:val="24"/>
          <w:szCs w:val="24"/>
        </w:rPr>
      </w:pPr>
      <w:r w:rsidRPr="001B6EB6">
        <w:rPr>
          <w:rFonts w:ascii="Arial" w:hAnsi="Arial" w:cs="Arial"/>
          <w:sz w:val="24"/>
          <w:szCs w:val="24"/>
        </w:rPr>
        <w:t xml:space="preserve">In closing the </w:t>
      </w:r>
      <w:r w:rsidR="00BD7955">
        <w:rPr>
          <w:rFonts w:ascii="Arial" w:hAnsi="Arial" w:cs="Arial"/>
          <w:sz w:val="24"/>
          <w:szCs w:val="24"/>
        </w:rPr>
        <w:t xml:space="preserve">OBDII </w:t>
      </w:r>
      <w:r w:rsidRPr="001B6EB6">
        <w:rPr>
          <w:rFonts w:ascii="Arial" w:hAnsi="Arial" w:cs="Arial"/>
          <w:sz w:val="24"/>
          <w:szCs w:val="24"/>
        </w:rPr>
        <w:t xml:space="preserve">port to bi-directional diagnostic communication, advanced driver assistance (ADAS) systems cannot be calibrated and repairs </w:t>
      </w:r>
      <w:r w:rsidR="00E01BE1">
        <w:rPr>
          <w:rFonts w:ascii="Arial" w:hAnsi="Arial" w:cs="Arial"/>
          <w:sz w:val="24"/>
          <w:szCs w:val="24"/>
        </w:rPr>
        <w:t>including</w:t>
      </w:r>
      <w:r w:rsidRPr="001B6EB6">
        <w:rPr>
          <w:rFonts w:ascii="Arial" w:hAnsi="Arial" w:cs="Arial"/>
          <w:sz w:val="24"/>
          <w:szCs w:val="24"/>
        </w:rPr>
        <w:t xml:space="preserve"> replacing anti-lock brake control modules cannot be programed by most independent repair shops unless </w:t>
      </w:r>
      <w:r w:rsidR="00C727BC">
        <w:rPr>
          <w:rFonts w:ascii="Arial" w:hAnsi="Arial" w:cs="Arial"/>
          <w:sz w:val="24"/>
          <w:szCs w:val="24"/>
        </w:rPr>
        <w:t>proprietary</w:t>
      </w:r>
      <w:r w:rsidRPr="001B6EB6">
        <w:rPr>
          <w:rFonts w:ascii="Arial" w:hAnsi="Arial" w:cs="Arial"/>
          <w:sz w:val="24"/>
          <w:szCs w:val="24"/>
        </w:rPr>
        <w:t xml:space="preserve"> and costly tools and software are purchased</w:t>
      </w:r>
      <w:r w:rsidR="00B35446">
        <w:rPr>
          <w:rFonts w:ascii="Arial" w:hAnsi="Arial" w:cs="Arial"/>
          <w:sz w:val="24"/>
          <w:szCs w:val="24"/>
        </w:rPr>
        <w:t xml:space="preserve"> from OEMs</w:t>
      </w:r>
      <w:r w:rsidRPr="001B6EB6">
        <w:rPr>
          <w:rFonts w:ascii="Arial" w:hAnsi="Arial" w:cs="Arial"/>
          <w:sz w:val="24"/>
          <w:szCs w:val="24"/>
        </w:rPr>
        <w:t xml:space="preserve">. This ultimately jeopardizes the American public’s safety. </w:t>
      </w:r>
    </w:p>
    <w:p w14:paraId="736C7EFD" w14:textId="10DDA795" w:rsidR="001B6EB6" w:rsidRDefault="00526F2A" w:rsidP="001B6EB6">
      <w:pPr>
        <w:rPr>
          <w:rFonts w:ascii="Arial" w:hAnsi="Arial" w:cs="Arial"/>
          <w:sz w:val="24"/>
          <w:szCs w:val="24"/>
        </w:rPr>
      </w:pPr>
      <w:r>
        <w:rPr>
          <w:rFonts w:ascii="Arial" w:hAnsi="Arial" w:cs="Arial"/>
          <w:sz w:val="24"/>
          <w:szCs w:val="24"/>
        </w:rPr>
        <w:t>Additionally, v</w:t>
      </w:r>
      <w:r w:rsidR="001B6EB6" w:rsidRPr="001B6EB6">
        <w:rPr>
          <w:rFonts w:ascii="Arial" w:hAnsi="Arial" w:cs="Arial"/>
          <w:sz w:val="24"/>
          <w:szCs w:val="24"/>
        </w:rPr>
        <w:t>irtually all original equipment manufacturers have deployed telematics systems containing vital vehicle operating data</w:t>
      </w:r>
      <w:r w:rsidR="0087594F">
        <w:rPr>
          <w:rFonts w:ascii="Arial" w:hAnsi="Arial" w:cs="Arial"/>
          <w:sz w:val="24"/>
          <w:szCs w:val="24"/>
        </w:rPr>
        <w:t xml:space="preserve"> </w:t>
      </w:r>
      <w:r w:rsidR="001B6EB6" w:rsidRPr="001B6EB6">
        <w:rPr>
          <w:rFonts w:ascii="Arial" w:hAnsi="Arial" w:cs="Arial"/>
          <w:sz w:val="24"/>
          <w:szCs w:val="24"/>
        </w:rPr>
        <w:t xml:space="preserve">and justify their exclusive and proprietary wireless communication networks as essential for cybersecurity.  Telematics </w:t>
      </w:r>
      <w:r w:rsidR="00A31DD9">
        <w:rPr>
          <w:rFonts w:ascii="Arial" w:hAnsi="Arial" w:cs="Arial"/>
          <w:sz w:val="24"/>
          <w:szCs w:val="24"/>
        </w:rPr>
        <w:t xml:space="preserve">contain </w:t>
      </w:r>
      <w:r w:rsidR="002C4609">
        <w:rPr>
          <w:rFonts w:ascii="Arial" w:hAnsi="Arial" w:cs="Arial"/>
          <w:sz w:val="24"/>
          <w:szCs w:val="24"/>
        </w:rPr>
        <w:t>vital</w:t>
      </w:r>
      <w:r w:rsidR="001B6EB6" w:rsidRPr="001B6EB6">
        <w:rPr>
          <w:rFonts w:ascii="Arial" w:hAnsi="Arial" w:cs="Arial"/>
          <w:sz w:val="24"/>
          <w:szCs w:val="24"/>
        </w:rPr>
        <w:t xml:space="preserve"> </w:t>
      </w:r>
      <w:r w:rsidR="00A31DD9">
        <w:rPr>
          <w:rFonts w:ascii="Arial" w:hAnsi="Arial" w:cs="Arial"/>
          <w:sz w:val="24"/>
          <w:szCs w:val="24"/>
        </w:rPr>
        <w:t xml:space="preserve">information </w:t>
      </w:r>
      <w:r w:rsidR="001B6EB6" w:rsidRPr="001B6EB6">
        <w:rPr>
          <w:rFonts w:ascii="Arial" w:hAnsi="Arial" w:cs="Arial"/>
          <w:sz w:val="24"/>
          <w:szCs w:val="24"/>
        </w:rPr>
        <w:t xml:space="preserve">for remote detection of diagnostic information, including the status of safety </w:t>
      </w:r>
      <w:r w:rsidR="001B6EB6" w:rsidRPr="00771DC2">
        <w:rPr>
          <w:rFonts w:ascii="Arial" w:hAnsi="Arial" w:cs="Arial"/>
          <w:sz w:val="24"/>
          <w:szCs w:val="24"/>
        </w:rPr>
        <w:t xml:space="preserve">critical systems and for real-time accident notification.  </w:t>
      </w:r>
    </w:p>
    <w:p w14:paraId="764C631A" w14:textId="39BD023B" w:rsidR="00FB2436" w:rsidRPr="00771DC2" w:rsidRDefault="00FB2436" w:rsidP="001B6EB6">
      <w:pPr>
        <w:rPr>
          <w:rFonts w:ascii="Arial" w:hAnsi="Arial" w:cs="Arial"/>
          <w:sz w:val="24"/>
          <w:szCs w:val="24"/>
        </w:rPr>
      </w:pPr>
      <w:r>
        <w:rPr>
          <w:rFonts w:ascii="Arial" w:hAnsi="Arial" w:cs="Arial"/>
          <w:sz w:val="24"/>
          <w:szCs w:val="24"/>
        </w:rPr>
        <w:t xml:space="preserve">Going forward the repair community </w:t>
      </w:r>
      <w:r w:rsidR="002046EA">
        <w:rPr>
          <w:rFonts w:ascii="Arial" w:hAnsi="Arial" w:cs="Arial"/>
          <w:sz w:val="24"/>
          <w:szCs w:val="24"/>
        </w:rPr>
        <w:t xml:space="preserve">will likely face new cybersecurity barriers including encrypted data networks.  </w:t>
      </w:r>
      <w:r w:rsidR="00375685">
        <w:rPr>
          <w:rFonts w:ascii="Arial" w:hAnsi="Arial" w:cs="Arial"/>
          <w:sz w:val="24"/>
          <w:szCs w:val="24"/>
        </w:rPr>
        <w:t>Like</w:t>
      </w:r>
      <w:r w:rsidR="002046EA">
        <w:rPr>
          <w:rFonts w:ascii="Arial" w:hAnsi="Arial" w:cs="Arial"/>
          <w:sz w:val="24"/>
          <w:szCs w:val="24"/>
        </w:rPr>
        <w:t xml:space="preserve"> telematics and the closing of the OBDII port, </w:t>
      </w:r>
      <w:r w:rsidR="008B7157">
        <w:rPr>
          <w:rFonts w:ascii="Arial" w:hAnsi="Arial" w:cs="Arial"/>
          <w:sz w:val="24"/>
          <w:szCs w:val="24"/>
        </w:rPr>
        <w:t>encryption without access for repair solves cybersecurity</w:t>
      </w:r>
      <w:r w:rsidR="00F501AC">
        <w:rPr>
          <w:rFonts w:ascii="Arial" w:hAnsi="Arial" w:cs="Arial"/>
          <w:sz w:val="24"/>
          <w:szCs w:val="24"/>
        </w:rPr>
        <w:t xml:space="preserve"> challenges but creates new ones that </w:t>
      </w:r>
      <w:r w:rsidR="00375685">
        <w:rPr>
          <w:rFonts w:ascii="Arial" w:hAnsi="Arial" w:cs="Arial"/>
          <w:sz w:val="24"/>
          <w:szCs w:val="24"/>
        </w:rPr>
        <w:t>ultimately create safety concerns until solved.</w:t>
      </w:r>
      <w:r w:rsidR="008B7157">
        <w:rPr>
          <w:rFonts w:ascii="Arial" w:hAnsi="Arial" w:cs="Arial"/>
          <w:sz w:val="24"/>
          <w:szCs w:val="24"/>
        </w:rPr>
        <w:t xml:space="preserve"> </w:t>
      </w:r>
    </w:p>
    <w:p w14:paraId="460596D9" w14:textId="2EB52732" w:rsidR="001B6EB6" w:rsidRPr="00771DC2" w:rsidRDefault="001B6EB6" w:rsidP="001B6EB6">
      <w:pPr>
        <w:rPr>
          <w:rFonts w:ascii="Arial" w:hAnsi="Arial" w:cs="Arial"/>
          <w:sz w:val="24"/>
          <w:szCs w:val="24"/>
        </w:rPr>
      </w:pPr>
      <w:r w:rsidRPr="00771DC2">
        <w:rPr>
          <w:rFonts w:ascii="Arial" w:hAnsi="Arial" w:cs="Arial"/>
          <w:sz w:val="24"/>
          <w:szCs w:val="24"/>
        </w:rPr>
        <w:t xml:space="preserve">Market forces alone will not solve this dilemma.  To the contrary, market forces favor the continued deployment of </w:t>
      </w:r>
      <w:r w:rsidR="00C61026" w:rsidRPr="00771DC2">
        <w:rPr>
          <w:rFonts w:ascii="Arial" w:hAnsi="Arial" w:cs="Arial"/>
          <w:sz w:val="24"/>
          <w:szCs w:val="24"/>
        </w:rPr>
        <w:t xml:space="preserve">proprietary </w:t>
      </w:r>
      <w:r w:rsidRPr="00771DC2">
        <w:rPr>
          <w:rFonts w:ascii="Arial" w:hAnsi="Arial" w:cs="Arial"/>
          <w:sz w:val="24"/>
          <w:szCs w:val="24"/>
        </w:rPr>
        <w:t>systems closed for repair</w:t>
      </w:r>
      <w:r w:rsidR="00176FE9">
        <w:rPr>
          <w:rFonts w:ascii="Arial" w:hAnsi="Arial" w:cs="Arial"/>
          <w:sz w:val="24"/>
          <w:szCs w:val="24"/>
        </w:rPr>
        <w:t xml:space="preserve"> in serval ways</w:t>
      </w:r>
      <w:r w:rsidRPr="00771DC2">
        <w:rPr>
          <w:rFonts w:ascii="Arial" w:hAnsi="Arial" w:cs="Arial"/>
          <w:sz w:val="24"/>
          <w:szCs w:val="24"/>
        </w:rPr>
        <w:t xml:space="preserve">.  First </w:t>
      </w:r>
      <w:r w:rsidR="00176FE9">
        <w:rPr>
          <w:rFonts w:ascii="Arial" w:hAnsi="Arial" w:cs="Arial"/>
          <w:sz w:val="24"/>
          <w:szCs w:val="24"/>
        </w:rPr>
        <w:t xml:space="preserve">closed and proprietary systems </w:t>
      </w:r>
      <w:r w:rsidRPr="00771DC2">
        <w:rPr>
          <w:rFonts w:ascii="Arial" w:hAnsi="Arial" w:cs="Arial"/>
          <w:sz w:val="24"/>
          <w:szCs w:val="24"/>
        </w:rPr>
        <w:t>less expensive</w:t>
      </w:r>
      <w:r w:rsidR="00176FE9">
        <w:rPr>
          <w:rFonts w:ascii="Arial" w:hAnsi="Arial" w:cs="Arial"/>
          <w:sz w:val="24"/>
          <w:szCs w:val="24"/>
        </w:rPr>
        <w:t xml:space="preserve"> to</w:t>
      </w:r>
      <w:r w:rsidRPr="00771DC2">
        <w:rPr>
          <w:rFonts w:ascii="Arial" w:hAnsi="Arial" w:cs="Arial"/>
          <w:sz w:val="24"/>
          <w:szCs w:val="24"/>
        </w:rPr>
        <w:t>o design</w:t>
      </w:r>
      <w:r w:rsidR="00176FE9">
        <w:rPr>
          <w:rFonts w:ascii="Arial" w:hAnsi="Arial" w:cs="Arial"/>
          <w:sz w:val="24"/>
          <w:szCs w:val="24"/>
        </w:rPr>
        <w:t xml:space="preserve">, </w:t>
      </w:r>
      <w:r w:rsidRPr="00771DC2">
        <w:rPr>
          <w:rFonts w:ascii="Arial" w:hAnsi="Arial" w:cs="Arial"/>
          <w:sz w:val="24"/>
          <w:szCs w:val="24"/>
        </w:rPr>
        <w:t>deploy</w:t>
      </w:r>
      <w:r w:rsidR="00176FE9">
        <w:rPr>
          <w:rFonts w:ascii="Arial" w:hAnsi="Arial" w:cs="Arial"/>
          <w:sz w:val="24"/>
          <w:szCs w:val="24"/>
        </w:rPr>
        <w:t xml:space="preserve"> and administer</w:t>
      </w:r>
      <w:r w:rsidRPr="00771DC2">
        <w:rPr>
          <w:rFonts w:ascii="Arial" w:hAnsi="Arial" w:cs="Arial"/>
          <w:sz w:val="24"/>
          <w:szCs w:val="24"/>
        </w:rPr>
        <w:t xml:space="preserve">.  Second, they force consumers to purchase parts and services from franchised new car dealers </w:t>
      </w:r>
      <w:r w:rsidR="00454914" w:rsidRPr="00771DC2">
        <w:rPr>
          <w:rFonts w:ascii="Arial" w:hAnsi="Arial" w:cs="Arial"/>
          <w:sz w:val="24"/>
          <w:szCs w:val="24"/>
        </w:rPr>
        <w:t xml:space="preserve">economically </w:t>
      </w:r>
      <w:r w:rsidR="00A0629C" w:rsidRPr="00771DC2">
        <w:rPr>
          <w:rFonts w:ascii="Arial" w:hAnsi="Arial" w:cs="Arial"/>
          <w:sz w:val="24"/>
          <w:szCs w:val="24"/>
        </w:rPr>
        <w:t>benefiting vehicle manufacturers</w:t>
      </w:r>
      <w:r w:rsidRPr="00771DC2">
        <w:rPr>
          <w:rFonts w:ascii="Arial" w:hAnsi="Arial" w:cs="Arial"/>
          <w:sz w:val="24"/>
          <w:szCs w:val="24"/>
        </w:rPr>
        <w:t>.</w:t>
      </w:r>
      <w:r w:rsidR="00176FE9">
        <w:rPr>
          <w:rFonts w:ascii="Arial" w:hAnsi="Arial" w:cs="Arial"/>
          <w:sz w:val="24"/>
          <w:szCs w:val="24"/>
        </w:rPr>
        <w:t xml:space="preserve">  </w:t>
      </w:r>
      <w:r w:rsidR="002E4DFA">
        <w:rPr>
          <w:rFonts w:ascii="Arial" w:hAnsi="Arial" w:cs="Arial"/>
          <w:sz w:val="24"/>
          <w:szCs w:val="24"/>
        </w:rPr>
        <w:t>Last and alarmingly</w:t>
      </w:r>
      <w:r w:rsidR="00176FE9">
        <w:rPr>
          <w:rFonts w:ascii="Arial" w:hAnsi="Arial" w:cs="Arial"/>
          <w:sz w:val="24"/>
          <w:szCs w:val="24"/>
        </w:rPr>
        <w:t xml:space="preserve">, </w:t>
      </w:r>
      <w:r w:rsidR="002E4DFA">
        <w:rPr>
          <w:rFonts w:ascii="Arial" w:hAnsi="Arial" w:cs="Arial"/>
          <w:sz w:val="24"/>
          <w:szCs w:val="24"/>
        </w:rPr>
        <w:t xml:space="preserve">from a cybersecurity perspective, </w:t>
      </w:r>
      <w:r w:rsidR="00143740">
        <w:rPr>
          <w:rFonts w:ascii="Arial" w:hAnsi="Arial" w:cs="Arial"/>
          <w:sz w:val="24"/>
          <w:szCs w:val="24"/>
        </w:rPr>
        <w:t>it is eas</w:t>
      </w:r>
      <w:r w:rsidR="001B057D">
        <w:rPr>
          <w:rFonts w:ascii="Arial" w:hAnsi="Arial" w:cs="Arial"/>
          <w:sz w:val="24"/>
          <w:szCs w:val="24"/>
        </w:rPr>
        <w:t>ier</w:t>
      </w:r>
      <w:r w:rsidR="00143740">
        <w:rPr>
          <w:rFonts w:ascii="Arial" w:hAnsi="Arial" w:cs="Arial"/>
          <w:sz w:val="24"/>
          <w:szCs w:val="24"/>
        </w:rPr>
        <w:t xml:space="preserve"> to meet industry best practices and NHTSA draft best practices </w:t>
      </w:r>
      <w:r w:rsidR="001B057D">
        <w:rPr>
          <w:rFonts w:ascii="Arial" w:hAnsi="Arial" w:cs="Arial"/>
          <w:sz w:val="24"/>
          <w:szCs w:val="24"/>
        </w:rPr>
        <w:t>without any consideration for repair over the lifetime of the vehicle.</w:t>
      </w:r>
      <w:r w:rsidR="00143740">
        <w:rPr>
          <w:rFonts w:ascii="Arial" w:hAnsi="Arial" w:cs="Arial"/>
          <w:sz w:val="24"/>
          <w:szCs w:val="24"/>
        </w:rPr>
        <w:t xml:space="preserve"> </w:t>
      </w:r>
    </w:p>
    <w:p w14:paraId="382441C6" w14:textId="30F22549" w:rsidR="001B6EB6" w:rsidRDefault="001B6EB6" w:rsidP="001B6EB6">
      <w:pPr>
        <w:rPr>
          <w:rFonts w:ascii="Arial" w:hAnsi="Arial" w:cs="Arial"/>
          <w:sz w:val="24"/>
          <w:szCs w:val="24"/>
        </w:rPr>
      </w:pPr>
      <w:r w:rsidRPr="00771DC2">
        <w:rPr>
          <w:rFonts w:ascii="Arial" w:hAnsi="Arial" w:cs="Arial"/>
          <w:sz w:val="24"/>
          <w:szCs w:val="24"/>
        </w:rPr>
        <w:t xml:space="preserve">We urge NHTSA to provide </w:t>
      </w:r>
      <w:r w:rsidR="00454914" w:rsidRPr="00771DC2">
        <w:rPr>
          <w:rFonts w:ascii="Arial" w:hAnsi="Arial" w:cs="Arial"/>
          <w:sz w:val="24"/>
          <w:szCs w:val="24"/>
        </w:rPr>
        <w:t xml:space="preserve">cybersecurity </w:t>
      </w:r>
      <w:r w:rsidRPr="00771DC2">
        <w:rPr>
          <w:rFonts w:ascii="Arial" w:hAnsi="Arial" w:cs="Arial"/>
          <w:sz w:val="24"/>
          <w:szCs w:val="24"/>
        </w:rPr>
        <w:t xml:space="preserve">guidance recommending that OEMs offer access at a fair, </w:t>
      </w:r>
      <w:r w:rsidR="00454914" w:rsidRPr="00771DC2">
        <w:rPr>
          <w:rFonts w:ascii="Arial" w:hAnsi="Arial" w:cs="Arial"/>
          <w:sz w:val="24"/>
          <w:szCs w:val="24"/>
        </w:rPr>
        <w:t>reasonable,</w:t>
      </w:r>
      <w:r w:rsidRPr="00771DC2">
        <w:rPr>
          <w:rFonts w:ascii="Arial" w:hAnsi="Arial" w:cs="Arial"/>
          <w:sz w:val="24"/>
          <w:szCs w:val="24"/>
        </w:rPr>
        <w:t xml:space="preserve"> and non-discriminatory manner to the independent repair community and vehicle owners.  </w:t>
      </w:r>
    </w:p>
    <w:p w14:paraId="548D2867" w14:textId="4653CAD0" w:rsidR="00E0642C" w:rsidRDefault="00E0642C" w:rsidP="001B6EB6">
      <w:pPr>
        <w:rPr>
          <w:rFonts w:ascii="Arial" w:hAnsi="Arial" w:cs="Arial"/>
          <w:sz w:val="24"/>
          <w:szCs w:val="24"/>
        </w:rPr>
      </w:pPr>
    </w:p>
    <w:p w14:paraId="17986DC6" w14:textId="77777777" w:rsidR="00E0642C" w:rsidRPr="00771DC2" w:rsidRDefault="00E0642C" w:rsidP="001B6EB6">
      <w:pPr>
        <w:rPr>
          <w:rFonts w:ascii="Arial" w:hAnsi="Arial" w:cs="Arial"/>
          <w:sz w:val="24"/>
          <w:szCs w:val="24"/>
        </w:rPr>
      </w:pPr>
    </w:p>
    <w:p w14:paraId="5C28842B" w14:textId="77777777" w:rsidR="00771DC2" w:rsidRPr="00771DC2" w:rsidRDefault="00771DC2" w:rsidP="00771DC2">
      <w:pPr>
        <w:rPr>
          <w:rFonts w:ascii="Arial" w:hAnsi="Arial" w:cs="Arial"/>
          <w:sz w:val="24"/>
          <w:szCs w:val="24"/>
          <w:u w:val="single"/>
        </w:rPr>
      </w:pPr>
      <w:r w:rsidRPr="00771DC2">
        <w:rPr>
          <w:rFonts w:ascii="Arial" w:hAnsi="Arial" w:cs="Arial"/>
          <w:sz w:val="24"/>
          <w:szCs w:val="24"/>
          <w:u w:val="single"/>
        </w:rPr>
        <w:lastRenderedPageBreak/>
        <w:t xml:space="preserve">Recommended Best Practices </w:t>
      </w:r>
    </w:p>
    <w:p w14:paraId="1261F297" w14:textId="77777777" w:rsidR="00771DC2" w:rsidRPr="00771DC2" w:rsidRDefault="00771DC2" w:rsidP="00771DC2">
      <w:pPr>
        <w:rPr>
          <w:rFonts w:ascii="Arial" w:hAnsi="Arial" w:cs="Arial"/>
          <w:sz w:val="24"/>
          <w:szCs w:val="24"/>
        </w:rPr>
      </w:pPr>
      <w:r w:rsidRPr="00771DC2">
        <w:rPr>
          <w:rFonts w:ascii="Arial" w:hAnsi="Arial" w:cs="Arial"/>
          <w:sz w:val="24"/>
          <w:szCs w:val="24"/>
        </w:rPr>
        <w:t>Proprietary and closed cybersecure systems create a safety risk.  We strongly recommend NHTSA address these challenges with five best practices or policies to ensure vehicles remain open for repair:</w:t>
      </w:r>
    </w:p>
    <w:p w14:paraId="0C94EAE5" w14:textId="34281F13" w:rsidR="004A4C4A" w:rsidRPr="004A4C4A" w:rsidRDefault="004A4C4A" w:rsidP="00771DC2">
      <w:pPr>
        <w:pStyle w:val="ListParagraph"/>
        <w:numPr>
          <w:ilvl w:val="0"/>
          <w:numId w:val="4"/>
        </w:numPr>
        <w:spacing w:after="0" w:line="240" w:lineRule="auto"/>
        <w:rPr>
          <w:rFonts w:ascii="Arial" w:hAnsi="Arial" w:cs="Arial"/>
          <w:sz w:val="24"/>
          <w:szCs w:val="24"/>
        </w:rPr>
      </w:pPr>
      <w:r>
        <w:rPr>
          <w:rFonts w:ascii="Arial" w:hAnsi="Arial" w:cs="Arial"/>
          <w:sz w:val="24"/>
          <w:szCs w:val="24"/>
        </w:rPr>
        <w:t xml:space="preserve">First, a self-governance </w:t>
      </w:r>
      <w:r w:rsidR="00907151">
        <w:rPr>
          <w:rFonts w:ascii="Arial" w:hAnsi="Arial" w:cs="Arial"/>
          <w:sz w:val="24"/>
          <w:szCs w:val="24"/>
        </w:rPr>
        <w:t>structure is required to grant access rights to legitimate repairer</w:t>
      </w:r>
      <w:r w:rsidR="00A57777">
        <w:rPr>
          <w:rFonts w:ascii="Arial" w:hAnsi="Arial" w:cs="Arial"/>
          <w:sz w:val="24"/>
          <w:szCs w:val="24"/>
        </w:rPr>
        <w:t>s and to administer open access policies.</w:t>
      </w:r>
    </w:p>
    <w:p w14:paraId="5D8818A2" w14:textId="77777777" w:rsidR="004A4C4A" w:rsidRDefault="004A4C4A" w:rsidP="004A4C4A">
      <w:pPr>
        <w:pStyle w:val="ListParagraph"/>
        <w:spacing w:after="0" w:line="240" w:lineRule="auto"/>
        <w:rPr>
          <w:rFonts w:ascii="Arial" w:hAnsi="Arial" w:cs="Arial"/>
          <w:sz w:val="24"/>
          <w:szCs w:val="24"/>
        </w:rPr>
      </w:pPr>
    </w:p>
    <w:p w14:paraId="4F657540" w14:textId="154F9EC6" w:rsidR="00771DC2" w:rsidRPr="00771DC2" w:rsidRDefault="005B618D" w:rsidP="00771DC2">
      <w:pPr>
        <w:pStyle w:val="ListParagraph"/>
        <w:numPr>
          <w:ilvl w:val="0"/>
          <w:numId w:val="4"/>
        </w:numPr>
        <w:spacing w:after="0" w:line="240" w:lineRule="auto"/>
        <w:rPr>
          <w:rFonts w:ascii="Arial" w:hAnsi="Arial" w:cs="Arial"/>
          <w:sz w:val="24"/>
          <w:szCs w:val="24"/>
        </w:rPr>
      </w:pPr>
      <w:r>
        <w:rPr>
          <w:rFonts w:ascii="Arial" w:hAnsi="Arial" w:cs="Arial"/>
          <w:sz w:val="24"/>
          <w:szCs w:val="24"/>
        </w:rPr>
        <w:t xml:space="preserve">Access rights </w:t>
      </w:r>
      <w:r w:rsidR="00285B02">
        <w:rPr>
          <w:rFonts w:ascii="Arial" w:hAnsi="Arial" w:cs="Arial"/>
          <w:sz w:val="24"/>
          <w:szCs w:val="24"/>
        </w:rPr>
        <w:t>include s</w:t>
      </w:r>
      <w:r w:rsidR="00771DC2" w:rsidRPr="00771DC2">
        <w:rPr>
          <w:rFonts w:ascii="Arial" w:hAnsi="Arial" w:cs="Arial"/>
          <w:sz w:val="24"/>
          <w:szCs w:val="24"/>
        </w:rPr>
        <w:t>tandardiz</w:t>
      </w:r>
      <w:r w:rsidR="00285B02">
        <w:rPr>
          <w:rFonts w:ascii="Arial" w:hAnsi="Arial" w:cs="Arial"/>
          <w:sz w:val="24"/>
          <w:szCs w:val="24"/>
        </w:rPr>
        <w:t xml:space="preserve">ed </w:t>
      </w:r>
      <w:r w:rsidR="00771DC2" w:rsidRPr="00771DC2">
        <w:rPr>
          <w:rFonts w:ascii="Arial" w:hAnsi="Arial" w:cs="Arial"/>
          <w:sz w:val="24"/>
          <w:szCs w:val="24"/>
        </w:rPr>
        <w:t>or harmoniz</w:t>
      </w:r>
      <w:r w:rsidR="00285B02">
        <w:rPr>
          <w:rFonts w:ascii="Arial" w:hAnsi="Arial" w:cs="Arial"/>
          <w:sz w:val="24"/>
          <w:szCs w:val="24"/>
        </w:rPr>
        <w:t>ed</w:t>
      </w:r>
      <w:r w:rsidR="00771DC2" w:rsidRPr="00771DC2">
        <w:rPr>
          <w:rFonts w:ascii="Arial" w:hAnsi="Arial" w:cs="Arial"/>
          <w:sz w:val="24"/>
          <w:szCs w:val="24"/>
        </w:rPr>
        <w:t xml:space="preserve"> technical and administrative processes.  With over 7,000 year, make, model combinations sold over the past decade, the heterogeneity of vehicle population makes it impossible for third parties to conform to uncoordinated OEM processes and procedures to gain access through</w:t>
      </w:r>
      <w:r w:rsidR="004B004B">
        <w:rPr>
          <w:rFonts w:ascii="Arial" w:hAnsi="Arial" w:cs="Arial"/>
          <w:sz w:val="24"/>
          <w:szCs w:val="24"/>
        </w:rPr>
        <w:t xml:space="preserve"> a potential myriad of</w:t>
      </w:r>
      <w:r w:rsidR="00771DC2" w:rsidRPr="00771DC2">
        <w:rPr>
          <w:rFonts w:ascii="Arial" w:hAnsi="Arial" w:cs="Arial"/>
          <w:sz w:val="24"/>
          <w:szCs w:val="24"/>
        </w:rPr>
        <w:t xml:space="preserve"> cybersecure systems.    </w:t>
      </w:r>
    </w:p>
    <w:p w14:paraId="025000A1" w14:textId="77777777" w:rsidR="00771DC2" w:rsidRPr="00771DC2" w:rsidRDefault="00771DC2" w:rsidP="00771DC2">
      <w:pPr>
        <w:pStyle w:val="ListParagraph"/>
        <w:rPr>
          <w:rFonts w:ascii="Arial" w:hAnsi="Arial" w:cs="Arial"/>
          <w:sz w:val="24"/>
          <w:szCs w:val="24"/>
        </w:rPr>
      </w:pPr>
    </w:p>
    <w:p w14:paraId="5234D4F0" w14:textId="58062AC8" w:rsidR="00771DC2" w:rsidRPr="00771DC2" w:rsidRDefault="00912DCB" w:rsidP="00771DC2">
      <w:pPr>
        <w:pStyle w:val="ListParagraph"/>
        <w:numPr>
          <w:ilvl w:val="0"/>
          <w:numId w:val="4"/>
        </w:numPr>
        <w:spacing w:after="0" w:line="240" w:lineRule="auto"/>
        <w:rPr>
          <w:rFonts w:ascii="Arial" w:hAnsi="Arial" w:cs="Arial"/>
          <w:sz w:val="24"/>
          <w:szCs w:val="24"/>
        </w:rPr>
      </w:pPr>
      <w:r>
        <w:rPr>
          <w:rFonts w:ascii="Arial" w:hAnsi="Arial" w:cs="Arial"/>
          <w:sz w:val="24"/>
          <w:szCs w:val="24"/>
        </w:rPr>
        <w:t>The access rights must be provided on a f</w:t>
      </w:r>
      <w:r w:rsidR="00771DC2" w:rsidRPr="00771DC2">
        <w:rPr>
          <w:rFonts w:ascii="Arial" w:hAnsi="Arial" w:cs="Arial"/>
          <w:sz w:val="24"/>
          <w:szCs w:val="24"/>
        </w:rPr>
        <w:t xml:space="preserve">air, non-discriminatory </w:t>
      </w:r>
      <w:r>
        <w:rPr>
          <w:rFonts w:ascii="Arial" w:hAnsi="Arial" w:cs="Arial"/>
          <w:sz w:val="24"/>
          <w:szCs w:val="24"/>
        </w:rPr>
        <w:t xml:space="preserve">basis.  </w:t>
      </w:r>
      <w:r w:rsidR="00771DC2" w:rsidRPr="00771DC2">
        <w:rPr>
          <w:rFonts w:ascii="Arial" w:hAnsi="Arial" w:cs="Arial"/>
          <w:sz w:val="24"/>
          <w:szCs w:val="24"/>
        </w:rPr>
        <w:t xml:space="preserve">As a reference point, vehicle owners and third parties should pay the same costs for access as franchised new car dealers.  Any bias, of any kind against legitimate repairs is not in the public’s interest.  </w:t>
      </w:r>
    </w:p>
    <w:p w14:paraId="4FD9DAB9" w14:textId="77777777" w:rsidR="00771DC2" w:rsidRPr="00771DC2" w:rsidRDefault="00771DC2" w:rsidP="00771DC2">
      <w:pPr>
        <w:pStyle w:val="ListParagraph"/>
        <w:rPr>
          <w:rFonts w:ascii="Arial" w:hAnsi="Arial" w:cs="Arial"/>
          <w:sz w:val="24"/>
          <w:szCs w:val="24"/>
        </w:rPr>
      </w:pPr>
    </w:p>
    <w:p w14:paraId="73A8CC63" w14:textId="5C3D5871" w:rsidR="00771DC2" w:rsidRPr="00771DC2" w:rsidRDefault="00771DC2" w:rsidP="00771DC2">
      <w:pPr>
        <w:pStyle w:val="ListParagraph"/>
        <w:numPr>
          <w:ilvl w:val="0"/>
          <w:numId w:val="4"/>
        </w:numPr>
        <w:spacing w:after="0" w:line="240" w:lineRule="auto"/>
        <w:rPr>
          <w:rFonts w:ascii="Arial" w:hAnsi="Arial" w:cs="Arial"/>
          <w:sz w:val="24"/>
          <w:szCs w:val="24"/>
        </w:rPr>
      </w:pPr>
      <w:r w:rsidRPr="00771DC2">
        <w:rPr>
          <w:rFonts w:ascii="Arial" w:hAnsi="Arial" w:cs="Arial"/>
          <w:sz w:val="24"/>
          <w:szCs w:val="24"/>
        </w:rPr>
        <w:t xml:space="preserve">NHTSA should track vehicles that cannot be repaired or maintained by legitimate third parties and their owners.  At a minimum the public has the right to be informed of cybersecurity barriers that prevent legitimate repairs. </w:t>
      </w:r>
    </w:p>
    <w:p w14:paraId="2DB5E25C" w14:textId="77777777" w:rsidR="00771DC2" w:rsidRPr="00771DC2" w:rsidRDefault="00771DC2" w:rsidP="00771DC2">
      <w:pPr>
        <w:pStyle w:val="ListParagraph"/>
        <w:rPr>
          <w:rFonts w:ascii="Arial" w:hAnsi="Arial" w:cs="Arial"/>
          <w:sz w:val="24"/>
          <w:szCs w:val="24"/>
        </w:rPr>
      </w:pPr>
    </w:p>
    <w:p w14:paraId="0CC03E1E" w14:textId="1FA9F2E5" w:rsidR="008438BB" w:rsidRPr="003255C9" w:rsidRDefault="004135B1" w:rsidP="003255C9">
      <w:pPr>
        <w:pStyle w:val="ListParagraph"/>
        <w:numPr>
          <w:ilvl w:val="0"/>
          <w:numId w:val="4"/>
        </w:numPr>
        <w:spacing w:after="0" w:line="240" w:lineRule="auto"/>
        <w:rPr>
          <w:rFonts w:ascii="Arial" w:hAnsi="Arial" w:cs="Arial"/>
          <w:sz w:val="24"/>
          <w:szCs w:val="24"/>
        </w:rPr>
      </w:pPr>
      <w:r>
        <w:rPr>
          <w:rFonts w:ascii="Arial" w:hAnsi="Arial" w:cs="Arial"/>
          <w:sz w:val="24"/>
          <w:szCs w:val="24"/>
        </w:rPr>
        <w:t>Highly automated vehicle</w:t>
      </w:r>
      <w:r w:rsidR="00216377">
        <w:rPr>
          <w:rFonts w:ascii="Arial" w:hAnsi="Arial" w:cs="Arial"/>
          <w:sz w:val="24"/>
          <w:szCs w:val="24"/>
        </w:rPr>
        <w:t>s</w:t>
      </w:r>
      <w:r>
        <w:rPr>
          <w:rFonts w:ascii="Arial" w:hAnsi="Arial" w:cs="Arial"/>
          <w:sz w:val="24"/>
          <w:szCs w:val="24"/>
        </w:rPr>
        <w:t xml:space="preserve"> deserve special attention</w:t>
      </w:r>
      <w:r w:rsidR="008438BB">
        <w:rPr>
          <w:rFonts w:ascii="Arial" w:hAnsi="Arial" w:cs="Arial"/>
          <w:sz w:val="24"/>
          <w:szCs w:val="24"/>
        </w:rPr>
        <w:t xml:space="preserve"> in the context of repair and</w:t>
      </w:r>
      <w:r w:rsidR="00216377">
        <w:rPr>
          <w:rFonts w:ascii="Arial" w:hAnsi="Arial" w:cs="Arial"/>
          <w:sz w:val="24"/>
          <w:szCs w:val="24"/>
        </w:rPr>
        <w:t xml:space="preserve"> particularly</w:t>
      </w:r>
      <w:r w:rsidR="008438BB">
        <w:rPr>
          <w:rFonts w:ascii="Arial" w:hAnsi="Arial" w:cs="Arial"/>
          <w:sz w:val="24"/>
          <w:szCs w:val="24"/>
        </w:rPr>
        <w:t xml:space="preserve"> </w:t>
      </w:r>
      <w:r w:rsidR="00216377">
        <w:rPr>
          <w:rFonts w:ascii="Arial" w:hAnsi="Arial" w:cs="Arial"/>
          <w:sz w:val="24"/>
          <w:szCs w:val="24"/>
        </w:rPr>
        <w:t>to</w:t>
      </w:r>
      <w:r w:rsidR="008438BB">
        <w:rPr>
          <w:rFonts w:ascii="Arial" w:hAnsi="Arial" w:cs="Arial"/>
          <w:sz w:val="24"/>
          <w:szCs w:val="24"/>
        </w:rPr>
        <w:t xml:space="preserve"> barriers to repair.</w:t>
      </w:r>
      <w:r w:rsidR="003255C9">
        <w:rPr>
          <w:rFonts w:ascii="Arial" w:hAnsi="Arial" w:cs="Arial"/>
          <w:sz w:val="24"/>
          <w:szCs w:val="24"/>
        </w:rPr>
        <w:t xml:space="preserve">  </w:t>
      </w:r>
      <w:r w:rsidR="008E747C">
        <w:rPr>
          <w:rFonts w:ascii="Arial" w:hAnsi="Arial" w:cs="Arial"/>
          <w:sz w:val="24"/>
          <w:szCs w:val="24"/>
        </w:rPr>
        <w:t xml:space="preserve">Cybersecurity </w:t>
      </w:r>
      <w:r w:rsidR="003255C9">
        <w:rPr>
          <w:rFonts w:ascii="Arial" w:hAnsi="Arial" w:cs="Arial"/>
          <w:sz w:val="24"/>
          <w:szCs w:val="24"/>
        </w:rPr>
        <w:t>protecting their automated systems is vital,</w:t>
      </w:r>
      <w:r w:rsidR="008E747C">
        <w:rPr>
          <w:rFonts w:ascii="Arial" w:hAnsi="Arial" w:cs="Arial"/>
          <w:sz w:val="24"/>
          <w:szCs w:val="24"/>
        </w:rPr>
        <w:t xml:space="preserve"> but if these systems cannot be maintained </w:t>
      </w:r>
      <w:r w:rsidR="00446FCA">
        <w:rPr>
          <w:rFonts w:ascii="Arial" w:hAnsi="Arial" w:cs="Arial"/>
          <w:sz w:val="24"/>
          <w:szCs w:val="24"/>
        </w:rPr>
        <w:t>their efficacy erodes,</w:t>
      </w:r>
      <w:r w:rsidR="004A2508">
        <w:rPr>
          <w:rFonts w:ascii="Arial" w:hAnsi="Arial" w:cs="Arial"/>
          <w:sz w:val="24"/>
          <w:szCs w:val="24"/>
        </w:rPr>
        <w:t xml:space="preserve"> and </w:t>
      </w:r>
      <w:r w:rsidR="00446FCA">
        <w:rPr>
          <w:rFonts w:ascii="Arial" w:hAnsi="Arial" w:cs="Arial"/>
          <w:sz w:val="24"/>
          <w:szCs w:val="24"/>
        </w:rPr>
        <w:t>the public will be put at risk.</w:t>
      </w:r>
      <w:r w:rsidR="003255C9">
        <w:rPr>
          <w:rFonts w:ascii="Arial" w:hAnsi="Arial" w:cs="Arial"/>
          <w:sz w:val="24"/>
          <w:szCs w:val="24"/>
        </w:rPr>
        <w:t xml:space="preserve"> </w:t>
      </w:r>
      <w:r w:rsidR="008438BB" w:rsidRPr="003255C9">
        <w:rPr>
          <w:rFonts w:ascii="Arial" w:hAnsi="Arial" w:cs="Arial"/>
          <w:sz w:val="24"/>
          <w:szCs w:val="24"/>
        </w:rPr>
        <w:t xml:space="preserve"> </w:t>
      </w:r>
      <w:r w:rsidR="0033345C">
        <w:rPr>
          <w:rFonts w:ascii="Arial" w:hAnsi="Arial" w:cs="Arial"/>
          <w:sz w:val="24"/>
          <w:szCs w:val="24"/>
        </w:rPr>
        <w:t>Impediments</w:t>
      </w:r>
      <w:r w:rsidR="00446FCA" w:rsidRPr="00771DC2">
        <w:rPr>
          <w:rFonts w:ascii="Arial" w:hAnsi="Arial" w:cs="Arial"/>
          <w:sz w:val="24"/>
          <w:szCs w:val="24"/>
        </w:rPr>
        <w:t xml:space="preserve"> to repair</w:t>
      </w:r>
      <w:r w:rsidR="004A2508">
        <w:rPr>
          <w:rFonts w:ascii="Arial" w:hAnsi="Arial" w:cs="Arial"/>
          <w:sz w:val="24"/>
          <w:szCs w:val="24"/>
        </w:rPr>
        <w:t xml:space="preserve"> may also be barriers to any future periodic test and inspection program</w:t>
      </w:r>
      <w:r w:rsidR="0033345C">
        <w:rPr>
          <w:rFonts w:ascii="Arial" w:hAnsi="Arial" w:cs="Arial"/>
          <w:sz w:val="24"/>
          <w:szCs w:val="24"/>
        </w:rPr>
        <w:t xml:space="preserve"> of </w:t>
      </w:r>
      <w:r w:rsidR="00446FCA" w:rsidRPr="00771DC2">
        <w:rPr>
          <w:rFonts w:ascii="Arial" w:hAnsi="Arial" w:cs="Arial"/>
          <w:sz w:val="24"/>
          <w:szCs w:val="24"/>
        </w:rPr>
        <w:t>automated safety and autonomous driving systems</w:t>
      </w:r>
      <w:r w:rsidR="0033345C">
        <w:rPr>
          <w:rFonts w:ascii="Arial" w:hAnsi="Arial" w:cs="Arial"/>
          <w:sz w:val="24"/>
          <w:szCs w:val="24"/>
        </w:rPr>
        <w:t>.  These barriers</w:t>
      </w:r>
      <w:r w:rsidR="00446FCA" w:rsidRPr="00771DC2">
        <w:rPr>
          <w:rFonts w:ascii="Arial" w:hAnsi="Arial" w:cs="Arial"/>
          <w:sz w:val="24"/>
          <w:szCs w:val="24"/>
        </w:rPr>
        <w:t xml:space="preserve"> should be known to NHTSA</w:t>
      </w:r>
      <w:r w:rsidR="00C157AD">
        <w:rPr>
          <w:rFonts w:ascii="Arial" w:hAnsi="Arial" w:cs="Arial"/>
          <w:sz w:val="24"/>
          <w:szCs w:val="24"/>
        </w:rPr>
        <w:t xml:space="preserve"> and public</w:t>
      </w:r>
      <w:r w:rsidR="0042193C">
        <w:rPr>
          <w:rFonts w:ascii="Arial" w:hAnsi="Arial" w:cs="Arial"/>
          <w:sz w:val="24"/>
          <w:szCs w:val="24"/>
        </w:rPr>
        <w:t xml:space="preserve"> as special category of risk</w:t>
      </w:r>
      <w:r w:rsidR="00446FCA" w:rsidRPr="00771DC2">
        <w:rPr>
          <w:rFonts w:ascii="Arial" w:hAnsi="Arial" w:cs="Arial"/>
          <w:sz w:val="24"/>
          <w:szCs w:val="24"/>
        </w:rPr>
        <w:t>.</w:t>
      </w:r>
    </w:p>
    <w:p w14:paraId="560455D6" w14:textId="77777777" w:rsidR="004A2508" w:rsidRDefault="004A2508" w:rsidP="00771DC2">
      <w:pPr>
        <w:rPr>
          <w:rFonts w:ascii="Arial" w:hAnsi="Arial" w:cs="Arial"/>
          <w:sz w:val="24"/>
          <w:szCs w:val="24"/>
        </w:rPr>
      </w:pPr>
    </w:p>
    <w:p w14:paraId="457773A8" w14:textId="364E4942" w:rsidR="00771DC2" w:rsidRPr="00771DC2" w:rsidRDefault="00771DC2" w:rsidP="00771DC2">
      <w:pPr>
        <w:rPr>
          <w:rFonts w:ascii="Arial" w:hAnsi="Arial" w:cs="Arial"/>
          <w:sz w:val="24"/>
          <w:szCs w:val="24"/>
        </w:rPr>
      </w:pPr>
      <w:r w:rsidRPr="00771DC2">
        <w:rPr>
          <w:rFonts w:ascii="Arial" w:hAnsi="Arial" w:cs="Arial"/>
          <w:sz w:val="24"/>
          <w:szCs w:val="24"/>
        </w:rPr>
        <w:t xml:space="preserve">In developing cybersecurity best practices, we ask that NHTSA defend what the American public expects and from which it has benefited for more than a century, that vehicles remain open systems for repair.  We recognize that cybersecurity creates new </w:t>
      </w:r>
      <w:r w:rsidR="00922A56" w:rsidRPr="00771DC2">
        <w:rPr>
          <w:rFonts w:ascii="Arial" w:hAnsi="Arial" w:cs="Arial"/>
          <w:sz w:val="24"/>
          <w:szCs w:val="24"/>
        </w:rPr>
        <w:t>challenges,</w:t>
      </w:r>
      <w:r w:rsidRPr="00771DC2">
        <w:rPr>
          <w:rFonts w:ascii="Arial" w:hAnsi="Arial" w:cs="Arial"/>
          <w:sz w:val="24"/>
          <w:szCs w:val="24"/>
        </w:rPr>
        <w:t xml:space="preserve"> a</w:t>
      </w:r>
      <w:r w:rsidR="00922A56">
        <w:rPr>
          <w:rFonts w:ascii="Arial" w:hAnsi="Arial" w:cs="Arial"/>
          <w:sz w:val="24"/>
          <w:szCs w:val="24"/>
        </w:rPr>
        <w:t xml:space="preserve">s </w:t>
      </w:r>
      <w:r w:rsidRPr="00771DC2">
        <w:rPr>
          <w:rFonts w:ascii="Arial" w:hAnsi="Arial" w:cs="Arial"/>
          <w:sz w:val="24"/>
          <w:szCs w:val="24"/>
        </w:rPr>
        <w:t xml:space="preserve">its purpose is to block unauthorized access.  That is why NHTSA’s best practices must support authorized, legitimate repairs to be conducted in a competitive </w:t>
      </w:r>
      <w:r w:rsidRPr="00771DC2">
        <w:rPr>
          <w:rFonts w:ascii="Arial" w:hAnsi="Arial" w:cs="Arial"/>
          <w:sz w:val="24"/>
          <w:szCs w:val="24"/>
        </w:rPr>
        <w:lastRenderedPageBreak/>
        <w:t xml:space="preserve">environment that fosters innovation, </w:t>
      </w:r>
      <w:r w:rsidR="00592F22" w:rsidRPr="00771DC2">
        <w:rPr>
          <w:rFonts w:ascii="Arial" w:hAnsi="Arial" w:cs="Arial"/>
          <w:sz w:val="24"/>
          <w:szCs w:val="24"/>
        </w:rPr>
        <w:t>convenience,</w:t>
      </w:r>
      <w:r w:rsidRPr="00771DC2">
        <w:rPr>
          <w:rFonts w:ascii="Arial" w:hAnsi="Arial" w:cs="Arial"/>
          <w:sz w:val="24"/>
          <w:szCs w:val="24"/>
        </w:rPr>
        <w:t xml:space="preserve"> and fair pricing.  Without open systems for repair, cybersecurity barriers create a safety risk to the American public.  </w:t>
      </w:r>
    </w:p>
    <w:p w14:paraId="143DDAE1" w14:textId="384E556F" w:rsidR="007753AA" w:rsidRPr="007753AA" w:rsidRDefault="007753AA" w:rsidP="00771DC2">
      <w:pPr>
        <w:rPr>
          <w:rFonts w:ascii="Arial" w:hAnsi="Arial" w:cs="Arial"/>
          <w:sz w:val="24"/>
          <w:szCs w:val="24"/>
          <w:u w:val="single"/>
        </w:rPr>
      </w:pPr>
      <w:r w:rsidRPr="007753AA">
        <w:rPr>
          <w:rFonts w:ascii="Arial" w:hAnsi="Arial" w:cs="Arial"/>
          <w:sz w:val="24"/>
          <w:szCs w:val="24"/>
          <w:u w:val="single"/>
        </w:rPr>
        <w:t>Regarding LKQ Corporation</w:t>
      </w:r>
    </w:p>
    <w:p w14:paraId="19973DDB" w14:textId="5C7B188C" w:rsidR="00771DC2" w:rsidRDefault="00771DC2" w:rsidP="00CC2F41">
      <w:pPr>
        <w:pStyle w:val="NoSpacing"/>
        <w:rPr>
          <w:rFonts w:ascii="Arial" w:eastAsiaTheme="minorHAnsi" w:hAnsi="Arial" w:cs="Arial"/>
          <w:szCs w:val="24"/>
          <w:lang w:bidi="ar-SA"/>
        </w:rPr>
      </w:pPr>
      <w:r w:rsidRPr="007753AA">
        <w:rPr>
          <w:rFonts w:ascii="Arial" w:eastAsiaTheme="minorHAnsi" w:hAnsi="Arial" w:cs="Arial"/>
          <w:szCs w:val="24"/>
          <w:lang w:bidi="ar-SA"/>
        </w:rPr>
        <w:t>LKQ Corporation is an S&amp;P 500 and a Fortune 300 company based in Chicago. LKQ has over 20,000 employees and over 500 locations in the U.S, with 50,000 globally. LKQ distributes, through our 6,000-vehicle trucking fleet, automotive replacement parts for the repair of consumers’ vehicles. The vast majority of LKQ parts are new aftermarket parts or recycled, reconditioned</w:t>
      </w:r>
      <w:r w:rsidR="00CC2F41">
        <w:rPr>
          <w:rFonts w:ascii="Arial" w:eastAsiaTheme="minorHAnsi" w:hAnsi="Arial" w:cs="Arial"/>
          <w:szCs w:val="24"/>
          <w:lang w:bidi="ar-SA"/>
        </w:rPr>
        <w:t>,</w:t>
      </w:r>
      <w:r w:rsidRPr="007753AA">
        <w:rPr>
          <w:rFonts w:ascii="Arial" w:eastAsiaTheme="minorHAnsi" w:hAnsi="Arial" w:cs="Arial"/>
          <w:szCs w:val="24"/>
          <w:lang w:bidi="ar-SA"/>
        </w:rPr>
        <w:t xml:space="preserve"> or remanufactured parts – all of which provide consumers lower-cost, high-quality alternatives to new OEM parts.</w:t>
      </w:r>
    </w:p>
    <w:p w14:paraId="196F4371" w14:textId="41B42332" w:rsidR="00CC2F41" w:rsidRDefault="00CC2F41" w:rsidP="00CC2F41">
      <w:pPr>
        <w:pStyle w:val="NoSpacing"/>
        <w:rPr>
          <w:rFonts w:ascii="Arial" w:hAnsi="Arial" w:cs="Arial"/>
          <w:szCs w:val="24"/>
        </w:rPr>
      </w:pPr>
    </w:p>
    <w:p w14:paraId="36B705B6" w14:textId="10A48D7C" w:rsidR="00D623C9" w:rsidRDefault="00D623C9" w:rsidP="00CC2F41">
      <w:pPr>
        <w:pStyle w:val="NoSpacing"/>
        <w:rPr>
          <w:rFonts w:ascii="Arial" w:hAnsi="Arial" w:cs="Arial"/>
          <w:szCs w:val="24"/>
        </w:rPr>
      </w:pPr>
      <w:r>
        <w:rPr>
          <w:rFonts w:ascii="Arial" w:hAnsi="Arial" w:cs="Arial"/>
          <w:szCs w:val="24"/>
        </w:rPr>
        <w:t>LKQ is also the largest provider of mobile diagnosticians</w:t>
      </w:r>
      <w:r w:rsidR="002437DE">
        <w:rPr>
          <w:rFonts w:ascii="Arial" w:hAnsi="Arial" w:cs="Arial"/>
          <w:szCs w:val="24"/>
        </w:rPr>
        <w:t xml:space="preserve"> in the United States.  With over 100 </w:t>
      </w:r>
      <w:r w:rsidR="00EA31FF">
        <w:rPr>
          <w:rFonts w:ascii="Arial" w:hAnsi="Arial" w:cs="Arial"/>
          <w:szCs w:val="24"/>
        </w:rPr>
        <w:t xml:space="preserve">vehicle diagnostic experts, repairing every conceivable year, make, model combination, our organization has first-hand knowledge of cybersecure barriers to legitimate repairs. </w:t>
      </w:r>
    </w:p>
    <w:p w14:paraId="3E46C738" w14:textId="77777777" w:rsidR="00D623C9" w:rsidRPr="00771DC2" w:rsidRDefault="00D623C9" w:rsidP="00CC2F41">
      <w:pPr>
        <w:pStyle w:val="NoSpacing"/>
        <w:rPr>
          <w:rFonts w:ascii="Arial" w:hAnsi="Arial" w:cs="Arial"/>
          <w:szCs w:val="24"/>
        </w:rPr>
      </w:pPr>
    </w:p>
    <w:p w14:paraId="35E4A5A0" w14:textId="528FD154" w:rsidR="00771DC2" w:rsidRPr="00771DC2" w:rsidRDefault="00771DC2" w:rsidP="00771DC2">
      <w:pPr>
        <w:rPr>
          <w:rFonts w:ascii="Arial" w:hAnsi="Arial" w:cs="Arial"/>
          <w:sz w:val="24"/>
          <w:szCs w:val="24"/>
        </w:rPr>
      </w:pPr>
      <w:r w:rsidRPr="00771DC2">
        <w:rPr>
          <w:rFonts w:ascii="Arial" w:hAnsi="Arial" w:cs="Arial"/>
          <w:sz w:val="24"/>
          <w:szCs w:val="24"/>
        </w:rPr>
        <w:t xml:space="preserve">LKQ’s key principle is to support a vibrant, active aftermarket that provides consumers with choices in the parts they use to repair their cars, while maintaining the highest safety and quality standards.    </w:t>
      </w:r>
    </w:p>
    <w:p w14:paraId="6B088CBC" w14:textId="74438C3C" w:rsidR="005B10AD" w:rsidRPr="00771DC2" w:rsidRDefault="005B10AD" w:rsidP="001B6EB6">
      <w:pPr>
        <w:rPr>
          <w:rFonts w:ascii="Arial" w:hAnsi="Arial" w:cs="Arial"/>
          <w:sz w:val="24"/>
          <w:szCs w:val="24"/>
        </w:rPr>
      </w:pPr>
      <w:r w:rsidRPr="00771DC2">
        <w:rPr>
          <w:rFonts w:ascii="Arial" w:hAnsi="Arial" w:cs="Arial"/>
          <w:sz w:val="24"/>
          <w:szCs w:val="24"/>
        </w:rPr>
        <w:t>Sincerely,</w:t>
      </w:r>
    </w:p>
    <w:p w14:paraId="3FDA89BF" w14:textId="47E5C8FC" w:rsidR="00196134" w:rsidRDefault="00C51036" w:rsidP="001B6EB6">
      <w:pPr>
        <w:rPr>
          <w:rFonts w:ascii="Arial" w:hAnsi="Arial" w:cs="Arial"/>
          <w:sz w:val="24"/>
          <w:szCs w:val="24"/>
        </w:rPr>
      </w:pPr>
      <w:r w:rsidRPr="005B1F32">
        <w:rPr>
          <w:rFonts w:ascii="Times New Roman"/>
          <w:noProof/>
          <w:w w:val="99"/>
        </w:rPr>
        <w:drawing>
          <wp:inline distT="0" distB="0" distL="0" distR="0" wp14:anchorId="555C447C" wp14:editId="4FBC3A30">
            <wp:extent cx="1193800" cy="228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193800" cy="228600"/>
                    </a:xfrm>
                    <a:prstGeom prst="rect">
                      <a:avLst/>
                    </a:prstGeom>
                  </pic:spPr>
                </pic:pic>
              </a:graphicData>
            </a:graphic>
          </wp:inline>
        </w:drawing>
      </w:r>
    </w:p>
    <w:p w14:paraId="08E1454B" w14:textId="1816DAF4" w:rsidR="0042193C" w:rsidRDefault="0042193C" w:rsidP="001B6EB6">
      <w:pPr>
        <w:rPr>
          <w:rFonts w:ascii="Arial" w:hAnsi="Arial" w:cs="Arial"/>
          <w:sz w:val="24"/>
          <w:szCs w:val="24"/>
        </w:rPr>
      </w:pPr>
      <w:r>
        <w:rPr>
          <w:rFonts w:ascii="Arial" w:hAnsi="Arial" w:cs="Arial"/>
          <w:sz w:val="24"/>
          <w:szCs w:val="24"/>
        </w:rPr>
        <w:t>Ian Musse</w:t>
      </w:r>
      <w:r w:rsidR="00A11677">
        <w:rPr>
          <w:rFonts w:ascii="Arial" w:hAnsi="Arial" w:cs="Arial"/>
          <w:sz w:val="24"/>
          <w:szCs w:val="24"/>
        </w:rPr>
        <w:t>l</w:t>
      </w:r>
      <w:r>
        <w:rPr>
          <w:rFonts w:ascii="Arial" w:hAnsi="Arial" w:cs="Arial"/>
          <w:sz w:val="24"/>
          <w:szCs w:val="24"/>
        </w:rPr>
        <w:t xml:space="preserve">man </w:t>
      </w:r>
    </w:p>
    <w:p w14:paraId="7013A68F" w14:textId="5E9EB060" w:rsidR="005E534E" w:rsidRPr="001B6EB6" w:rsidRDefault="006B0B37" w:rsidP="001B6EB6">
      <w:pPr>
        <w:rPr>
          <w:rFonts w:ascii="Arial" w:hAnsi="Arial" w:cs="Arial"/>
          <w:sz w:val="24"/>
          <w:szCs w:val="24"/>
        </w:rPr>
      </w:pPr>
      <w:r w:rsidRPr="001B6EB6">
        <w:rPr>
          <w:rFonts w:ascii="Arial" w:hAnsi="Arial" w:cs="Arial"/>
          <w:sz w:val="24"/>
          <w:szCs w:val="24"/>
        </w:rPr>
        <w:t xml:space="preserve"> </w:t>
      </w:r>
    </w:p>
    <w:sectPr w:rsidR="005E534E" w:rsidRPr="001B6EB6">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8299F6" w14:textId="77777777" w:rsidR="00D92745" w:rsidRDefault="00D92745" w:rsidP="004F047A">
      <w:pPr>
        <w:spacing w:after="0" w:line="240" w:lineRule="auto"/>
      </w:pPr>
      <w:r>
        <w:separator/>
      </w:r>
    </w:p>
  </w:endnote>
  <w:endnote w:type="continuationSeparator" w:id="0">
    <w:p w14:paraId="14D9356E" w14:textId="77777777" w:rsidR="00D92745" w:rsidRDefault="00D92745" w:rsidP="004F0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FB2D11" w14:textId="77777777" w:rsidR="00D92745" w:rsidRDefault="00D92745" w:rsidP="004F047A">
      <w:pPr>
        <w:spacing w:after="0" w:line="240" w:lineRule="auto"/>
      </w:pPr>
      <w:r>
        <w:separator/>
      </w:r>
    </w:p>
  </w:footnote>
  <w:footnote w:type="continuationSeparator" w:id="0">
    <w:p w14:paraId="302CF7A0" w14:textId="77777777" w:rsidR="00D92745" w:rsidRDefault="00D92745" w:rsidP="004F047A">
      <w:pPr>
        <w:spacing w:after="0" w:line="240" w:lineRule="auto"/>
      </w:pPr>
      <w:r>
        <w:continuationSeparator/>
      </w:r>
    </w:p>
  </w:footnote>
  <w:footnote w:id="1">
    <w:p w14:paraId="21CD1634" w14:textId="4EC43F29" w:rsidR="008C6B33" w:rsidRDefault="008C6B33">
      <w:pPr>
        <w:pStyle w:val="FootnoteText"/>
      </w:pPr>
      <w:r>
        <w:rPr>
          <w:rStyle w:val="FootnoteReference"/>
        </w:rPr>
        <w:footnoteRef/>
      </w:r>
      <w:r>
        <w:t xml:space="preserve"> LKQ can provide specific company names upon request</w:t>
      </w:r>
      <w:r w:rsidR="005601CA">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FF327" w14:textId="77777777" w:rsidR="00AE5AEE" w:rsidRDefault="004F047A" w:rsidP="004F047A">
    <w:pPr>
      <w:pStyle w:val="Header"/>
      <w:ind w:hanging="1170"/>
    </w:pPr>
    <w:r>
      <w:rPr>
        <w:noProof/>
      </w:rPr>
      <w:drawing>
        <wp:inline distT="0" distB="0" distL="0" distR="0" wp14:anchorId="65B80A6C" wp14:editId="6074B4F6">
          <wp:extent cx="2604818" cy="714375"/>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KQ Corp Logo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44821" cy="725346"/>
                  </a:xfrm>
                  <a:prstGeom prst="rect">
                    <a:avLst/>
                  </a:prstGeom>
                </pic:spPr>
              </pic:pic>
            </a:graphicData>
          </a:graphic>
        </wp:inline>
      </w:drawing>
    </w:r>
    <w:r>
      <w:tab/>
    </w:r>
    <w:r>
      <w:tab/>
    </w:r>
  </w:p>
  <w:p w14:paraId="193FFCC2" w14:textId="77777777" w:rsidR="004F047A" w:rsidRDefault="004F047A" w:rsidP="00AE5AEE">
    <w:pPr>
      <w:pStyle w:val="Header"/>
      <w:ind w:hanging="1170"/>
      <w:jc w:val="right"/>
    </w:pPr>
    <w:r w:rsidRPr="004F047A">
      <w:rPr>
        <w:sz w:val="20"/>
        <w:szCs w:val="20"/>
      </w:rPr>
      <w:t>500 West Madison St.</w:t>
    </w:r>
  </w:p>
  <w:p w14:paraId="46D04CEF" w14:textId="77777777" w:rsidR="004F047A" w:rsidRPr="004F047A" w:rsidRDefault="004F047A" w:rsidP="004F047A">
    <w:pPr>
      <w:pStyle w:val="Header"/>
      <w:ind w:hanging="1170"/>
      <w:jc w:val="right"/>
      <w:rPr>
        <w:sz w:val="20"/>
        <w:szCs w:val="20"/>
      </w:rPr>
    </w:pPr>
    <w:r w:rsidRPr="004F047A">
      <w:rPr>
        <w:sz w:val="20"/>
        <w:szCs w:val="20"/>
      </w:rPr>
      <w:t>Suite 2800</w:t>
    </w:r>
  </w:p>
  <w:p w14:paraId="402437FA" w14:textId="77777777" w:rsidR="004F047A" w:rsidRPr="004F047A" w:rsidRDefault="004F047A" w:rsidP="004F047A">
    <w:pPr>
      <w:pStyle w:val="Header"/>
      <w:ind w:hanging="1170"/>
      <w:jc w:val="right"/>
      <w:rPr>
        <w:sz w:val="20"/>
        <w:szCs w:val="20"/>
      </w:rPr>
    </w:pPr>
    <w:r w:rsidRPr="004F047A">
      <w:rPr>
        <w:sz w:val="20"/>
        <w:szCs w:val="20"/>
      </w:rPr>
      <w:t>Chicago, IL 60661</w:t>
    </w:r>
  </w:p>
  <w:p w14:paraId="488452C7" w14:textId="7171DA0A" w:rsidR="004F047A" w:rsidRPr="005271A3" w:rsidRDefault="004F047A" w:rsidP="004F047A">
    <w:pPr>
      <w:pStyle w:val="Header"/>
      <w:ind w:hanging="1170"/>
      <w:jc w:val="right"/>
      <w:rPr>
        <w:color w:val="000000" w:themeColor="text1"/>
        <w:sz w:val="20"/>
        <w:szCs w:val="20"/>
      </w:rPr>
    </w:pPr>
    <w:r w:rsidRPr="005271A3">
      <w:rPr>
        <w:color w:val="000000" w:themeColor="text1"/>
        <w:sz w:val="20"/>
        <w:szCs w:val="20"/>
      </w:rPr>
      <w:t>Phone 312.621.</w:t>
    </w:r>
    <w:r w:rsidR="00114275" w:rsidRPr="005271A3">
      <w:rPr>
        <w:color w:val="000000" w:themeColor="text1"/>
        <w:sz w:val="20"/>
        <w:szCs w:val="20"/>
      </w:rPr>
      <w:t>2786</w:t>
    </w:r>
  </w:p>
  <w:p w14:paraId="176877C9" w14:textId="77777777" w:rsidR="004F047A" w:rsidRPr="005271A3" w:rsidRDefault="004F047A" w:rsidP="004F047A">
    <w:pPr>
      <w:pStyle w:val="Header"/>
      <w:ind w:hanging="1170"/>
      <w:jc w:val="right"/>
      <w:rPr>
        <w:color w:val="000000" w:themeColor="text1"/>
        <w:sz w:val="20"/>
        <w:szCs w:val="20"/>
      </w:rPr>
    </w:pPr>
    <w:r w:rsidRPr="005271A3">
      <w:rPr>
        <w:color w:val="000000" w:themeColor="text1"/>
        <w:sz w:val="20"/>
        <w:szCs w:val="20"/>
      </w:rPr>
      <w:t>Fax 312.207.1529</w:t>
    </w:r>
  </w:p>
  <w:p w14:paraId="1DC8052E" w14:textId="77777777" w:rsidR="004F047A" w:rsidRPr="004F047A" w:rsidRDefault="004F047A" w:rsidP="004F047A">
    <w:pPr>
      <w:pStyle w:val="Header"/>
      <w:ind w:hanging="1170"/>
      <w:jc w:val="right"/>
      <w:rPr>
        <w:sz w:val="20"/>
        <w:szCs w:val="20"/>
      </w:rPr>
    </w:pPr>
    <w:r w:rsidRPr="004F047A">
      <w:rPr>
        <w:sz w:val="20"/>
        <w:szCs w:val="20"/>
      </w:rPr>
      <w:t>www.lkqcorp.com</w:t>
    </w:r>
  </w:p>
  <w:p w14:paraId="1D7B812B" w14:textId="77777777" w:rsidR="004F047A" w:rsidRDefault="004F04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C30F48"/>
    <w:multiLevelType w:val="hybridMultilevel"/>
    <w:tmpl w:val="EF80A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7E34BA"/>
    <w:multiLevelType w:val="hybridMultilevel"/>
    <w:tmpl w:val="99FE1FA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0B52DC8"/>
    <w:multiLevelType w:val="hybridMultilevel"/>
    <w:tmpl w:val="13202812"/>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3" w15:restartNumberingAfterBreak="0">
    <w:nsid w:val="760F5C2C"/>
    <w:multiLevelType w:val="hybridMultilevel"/>
    <w:tmpl w:val="5FB05D18"/>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47A"/>
    <w:rsid w:val="0001086D"/>
    <w:rsid w:val="00010BBC"/>
    <w:rsid w:val="00012F6E"/>
    <w:rsid w:val="00031F53"/>
    <w:rsid w:val="00045100"/>
    <w:rsid w:val="00045DC4"/>
    <w:rsid w:val="00062906"/>
    <w:rsid w:val="00074097"/>
    <w:rsid w:val="00077CCD"/>
    <w:rsid w:val="00082B3A"/>
    <w:rsid w:val="00084676"/>
    <w:rsid w:val="000B5863"/>
    <w:rsid w:val="000B694D"/>
    <w:rsid w:val="000F09DF"/>
    <w:rsid w:val="001114A2"/>
    <w:rsid w:val="00114275"/>
    <w:rsid w:val="00116B50"/>
    <w:rsid w:val="00117D29"/>
    <w:rsid w:val="00130E31"/>
    <w:rsid w:val="00131C06"/>
    <w:rsid w:val="00135A0C"/>
    <w:rsid w:val="00143740"/>
    <w:rsid w:val="00145899"/>
    <w:rsid w:val="0015360A"/>
    <w:rsid w:val="0015564B"/>
    <w:rsid w:val="00171491"/>
    <w:rsid w:val="001749C5"/>
    <w:rsid w:val="00176FE9"/>
    <w:rsid w:val="00177355"/>
    <w:rsid w:val="00177A57"/>
    <w:rsid w:val="00181209"/>
    <w:rsid w:val="0019273E"/>
    <w:rsid w:val="001937BC"/>
    <w:rsid w:val="00196134"/>
    <w:rsid w:val="00197711"/>
    <w:rsid w:val="001A189C"/>
    <w:rsid w:val="001A5C9C"/>
    <w:rsid w:val="001B057D"/>
    <w:rsid w:val="001B188C"/>
    <w:rsid w:val="001B6EB6"/>
    <w:rsid w:val="001C6D66"/>
    <w:rsid w:val="001E5867"/>
    <w:rsid w:val="00204615"/>
    <w:rsid w:val="002046EA"/>
    <w:rsid w:val="00210D9B"/>
    <w:rsid w:val="00216377"/>
    <w:rsid w:val="00220145"/>
    <w:rsid w:val="00232AEC"/>
    <w:rsid w:val="0023423E"/>
    <w:rsid w:val="002437DE"/>
    <w:rsid w:val="0024499D"/>
    <w:rsid w:val="002474A3"/>
    <w:rsid w:val="00261115"/>
    <w:rsid w:val="00272774"/>
    <w:rsid w:val="00285B02"/>
    <w:rsid w:val="00287FDD"/>
    <w:rsid w:val="002B7C36"/>
    <w:rsid w:val="002C145A"/>
    <w:rsid w:val="002C4609"/>
    <w:rsid w:val="002C5E2B"/>
    <w:rsid w:val="002D4DED"/>
    <w:rsid w:val="002E0052"/>
    <w:rsid w:val="002E4DFA"/>
    <w:rsid w:val="002E71DE"/>
    <w:rsid w:val="00300D4D"/>
    <w:rsid w:val="0031473A"/>
    <w:rsid w:val="003255C9"/>
    <w:rsid w:val="0033345C"/>
    <w:rsid w:val="003510BD"/>
    <w:rsid w:val="0037032C"/>
    <w:rsid w:val="00375598"/>
    <w:rsid w:val="00375685"/>
    <w:rsid w:val="00383EFC"/>
    <w:rsid w:val="00392262"/>
    <w:rsid w:val="003A3B56"/>
    <w:rsid w:val="003A71C8"/>
    <w:rsid w:val="003B484C"/>
    <w:rsid w:val="003B62AC"/>
    <w:rsid w:val="003B79B0"/>
    <w:rsid w:val="003C79FB"/>
    <w:rsid w:val="003D4BFA"/>
    <w:rsid w:val="003D5B92"/>
    <w:rsid w:val="003E2416"/>
    <w:rsid w:val="003E4D47"/>
    <w:rsid w:val="00403B8A"/>
    <w:rsid w:val="0040667A"/>
    <w:rsid w:val="00407CD8"/>
    <w:rsid w:val="004135B1"/>
    <w:rsid w:val="0042193C"/>
    <w:rsid w:val="004328F1"/>
    <w:rsid w:val="00437EDE"/>
    <w:rsid w:val="004404BC"/>
    <w:rsid w:val="00446FCA"/>
    <w:rsid w:val="00454914"/>
    <w:rsid w:val="004659E3"/>
    <w:rsid w:val="00473496"/>
    <w:rsid w:val="0048378A"/>
    <w:rsid w:val="0048537C"/>
    <w:rsid w:val="00494239"/>
    <w:rsid w:val="004A2508"/>
    <w:rsid w:val="004A4C4A"/>
    <w:rsid w:val="004A52D8"/>
    <w:rsid w:val="004B004B"/>
    <w:rsid w:val="004E58B7"/>
    <w:rsid w:val="004F047A"/>
    <w:rsid w:val="004F4C6B"/>
    <w:rsid w:val="004F544D"/>
    <w:rsid w:val="004F69BF"/>
    <w:rsid w:val="00500571"/>
    <w:rsid w:val="0051250E"/>
    <w:rsid w:val="00514E0F"/>
    <w:rsid w:val="00526F2A"/>
    <w:rsid w:val="005271A3"/>
    <w:rsid w:val="0054191D"/>
    <w:rsid w:val="005601CA"/>
    <w:rsid w:val="00576175"/>
    <w:rsid w:val="00576A6B"/>
    <w:rsid w:val="00592F22"/>
    <w:rsid w:val="00595AF5"/>
    <w:rsid w:val="005A5D39"/>
    <w:rsid w:val="005A6697"/>
    <w:rsid w:val="005A7D2A"/>
    <w:rsid w:val="005B10AD"/>
    <w:rsid w:val="005B507F"/>
    <w:rsid w:val="005B618D"/>
    <w:rsid w:val="005C2F34"/>
    <w:rsid w:val="005D3286"/>
    <w:rsid w:val="005E15E7"/>
    <w:rsid w:val="005E1D9C"/>
    <w:rsid w:val="005E31C6"/>
    <w:rsid w:val="005E534E"/>
    <w:rsid w:val="005F185C"/>
    <w:rsid w:val="005F6E2C"/>
    <w:rsid w:val="00600367"/>
    <w:rsid w:val="00602E73"/>
    <w:rsid w:val="00613789"/>
    <w:rsid w:val="00620F89"/>
    <w:rsid w:val="0064257D"/>
    <w:rsid w:val="00665864"/>
    <w:rsid w:val="006A4FDA"/>
    <w:rsid w:val="006B0B37"/>
    <w:rsid w:val="006B1D9B"/>
    <w:rsid w:val="006B768F"/>
    <w:rsid w:val="006C141A"/>
    <w:rsid w:val="006C30A6"/>
    <w:rsid w:val="006C3E51"/>
    <w:rsid w:val="006C71E9"/>
    <w:rsid w:val="007046AD"/>
    <w:rsid w:val="0071627C"/>
    <w:rsid w:val="007211F8"/>
    <w:rsid w:val="00722088"/>
    <w:rsid w:val="0072461E"/>
    <w:rsid w:val="0073168D"/>
    <w:rsid w:val="00771DC2"/>
    <w:rsid w:val="00773C56"/>
    <w:rsid w:val="007753AA"/>
    <w:rsid w:val="00780683"/>
    <w:rsid w:val="00793916"/>
    <w:rsid w:val="00794260"/>
    <w:rsid w:val="007971D3"/>
    <w:rsid w:val="007A0428"/>
    <w:rsid w:val="007A05FD"/>
    <w:rsid w:val="007B2826"/>
    <w:rsid w:val="007C5F3C"/>
    <w:rsid w:val="007C7A60"/>
    <w:rsid w:val="007D0FC7"/>
    <w:rsid w:val="007D3BC8"/>
    <w:rsid w:val="007E28C0"/>
    <w:rsid w:val="007E45A4"/>
    <w:rsid w:val="007E5612"/>
    <w:rsid w:val="007F47F1"/>
    <w:rsid w:val="00800378"/>
    <w:rsid w:val="0081284E"/>
    <w:rsid w:val="00816CF6"/>
    <w:rsid w:val="00833C36"/>
    <w:rsid w:val="0083607B"/>
    <w:rsid w:val="008438BB"/>
    <w:rsid w:val="00862073"/>
    <w:rsid w:val="00865906"/>
    <w:rsid w:val="00871551"/>
    <w:rsid w:val="0087594F"/>
    <w:rsid w:val="00880763"/>
    <w:rsid w:val="008846AE"/>
    <w:rsid w:val="008A5B21"/>
    <w:rsid w:val="008B5D7A"/>
    <w:rsid w:val="008B7157"/>
    <w:rsid w:val="008C6B33"/>
    <w:rsid w:val="008D44E1"/>
    <w:rsid w:val="008E747C"/>
    <w:rsid w:val="008E792B"/>
    <w:rsid w:val="00902789"/>
    <w:rsid w:val="00902A2D"/>
    <w:rsid w:val="00907151"/>
    <w:rsid w:val="009101AB"/>
    <w:rsid w:val="00912276"/>
    <w:rsid w:val="00912DCB"/>
    <w:rsid w:val="00922A56"/>
    <w:rsid w:val="009276DD"/>
    <w:rsid w:val="00930C72"/>
    <w:rsid w:val="0094302D"/>
    <w:rsid w:val="00944933"/>
    <w:rsid w:val="00954C30"/>
    <w:rsid w:val="00955765"/>
    <w:rsid w:val="00964F27"/>
    <w:rsid w:val="00974019"/>
    <w:rsid w:val="009773C0"/>
    <w:rsid w:val="00985D3E"/>
    <w:rsid w:val="009A3AE1"/>
    <w:rsid w:val="009A50DC"/>
    <w:rsid w:val="009A5331"/>
    <w:rsid w:val="009A68ED"/>
    <w:rsid w:val="009A709C"/>
    <w:rsid w:val="009B51D3"/>
    <w:rsid w:val="009D050B"/>
    <w:rsid w:val="009F1AD4"/>
    <w:rsid w:val="00A0629C"/>
    <w:rsid w:val="00A11677"/>
    <w:rsid w:val="00A20F8A"/>
    <w:rsid w:val="00A22F9D"/>
    <w:rsid w:val="00A26625"/>
    <w:rsid w:val="00A31DD9"/>
    <w:rsid w:val="00A41999"/>
    <w:rsid w:val="00A57777"/>
    <w:rsid w:val="00A943EE"/>
    <w:rsid w:val="00A97182"/>
    <w:rsid w:val="00A974FE"/>
    <w:rsid w:val="00A9769E"/>
    <w:rsid w:val="00AC50BC"/>
    <w:rsid w:val="00AD27E8"/>
    <w:rsid w:val="00AD5969"/>
    <w:rsid w:val="00AD79BC"/>
    <w:rsid w:val="00AE0538"/>
    <w:rsid w:val="00AE5AEE"/>
    <w:rsid w:val="00AF0CFD"/>
    <w:rsid w:val="00AF5B95"/>
    <w:rsid w:val="00AF745B"/>
    <w:rsid w:val="00B008AB"/>
    <w:rsid w:val="00B13E9C"/>
    <w:rsid w:val="00B15E17"/>
    <w:rsid w:val="00B1739B"/>
    <w:rsid w:val="00B225D3"/>
    <w:rsid w:val="00B279BC"/>
    <w:rsid w:val="00B329F1"/>
    <w:rsid w:val="00B339B3"/>
    <w:rsid w:val="00B35446"/>
    <w:rsid w:val="00B36624"/>
    <w:rsid w:val="00B43143"/>
    <w:rsid w:val="00B5326E"/>
    <w:rsid w:val="00B54E19"/>
    <w:rsid w:val="00B70409"/>
    <w:rsid w:val="00BA7EF1"/>
    <w:rsid w:val="00BB0E7A"/>
    <w:rsid w:val="00BB2AA8"/>
    <w:rsid w:val="00BB45F8"/>
    <w:rsid w:val="00BD069E"/>
    <w:rsid w:val="00BD5076"/>
    <w:rsid w:val="00BD67FE"/>
    <w:rsid w:val="00BD7955"/>
    <w:rsid w:val="00BE13A2"/>
    <w:rsid w:val="00BF6537"/>
    <w:rsid w:val="00BF68B0"/>
    <w:rsid w:val="00C05756"/>
    <w:rsid w:val="00C157AD"/>
    <w:rsid w:val="00C15D52"/>
    <w:rsid w:val="00C2008C"/>
    <w:rsid w:val="00C51036"/>
    <w:rsid w:val="00C542FF"/>
    <w:rsid w:val="00C61026"/>
    <w:rsid w:val="00C66808"/>
    <w:rsid w:val="00C66D1F"/>
    <w:rsid w:val="00C71455"/>
    <w:rsid w:val="00C7171B"/>
    <w:rsid w:val="00C727BC"/>
    <w:rsid w:val="00C77EAA"/>
    <w:rsid w:val="00C827DA"/>
    <w:rsid w:val="00C84A58"/>
    <w:rsid w:val="00C900EA"/>
    <w:rsid w:val="00CB5C5A"/>
    <w:rsid w:val="00CC2238"/>
    <w:rsid w:val="00CC2F41"/>
    <w:rsid w:val="00CC4155"/>
    <w:rsid w:val="00CD0177"/>
    <w:rsid w:val="00CE41FE"/>
    <w:rsid w:val="00CE5A8F"/>
    <w:rsid w:val="00CF34FD"/>
    <w:rsid w:val="00D10AB4"/>
    <w:rsid w:val="00D10FB5"/>
    <w:rsid w:val="00D17FB1"/>
    <w:rsid w:val="00D21824"/>
    <w:rsid w:val="00D22FED"/>
    <w:rsid w:val="00D36B80"/>
    <w:rsid w:val="00D46DC5"/>
    <w:rsid w:val="00D47383"/>
    <w:rsid w:val="00D55567"/>
    <w:rsid w:val="00D623C9"/>
    <w:rsid w:val="00D80203"/>
    <w:rsid w:val="00D86BCF"/>
    <w:rsid w:val="00D92745"/>
    <w:rsid w:val="00DA7624"/>
    <w:rsid w:val="00DB553D"/>
    <w:rsid w:val="00DB7B2C"/>
    <w:rsid w:val="00DC6842"/>
    <w:rsid w:val="00DE5D83"/>
    <w:rsid w:val="00DF5D59"/>
    <w:rsid w:val="00E01BE1"/>
    <w:rsid w:val="00E0642C"/>
    <w:rsid w:val="00E06C54"/>
    <w:rsid w:val="00E2600F"/>
    <w:rsid w:val="00E352E0"/>
    <w:rsid w:val="00E44B20"/>
    <w:rsid w:val="00E63442"/>
    <w:rsid w:val="00E66218"/>
    <w:rsid w:val="00E7104A"/>
    <w:rsid w:val="00E76E53"/>
    <w:rsid w:val="00E7749C"/>
    <w:rsid w:val="00E84F71"/>
    <w:rsid w:val="00E94703"/>
    <w:rsid w:val="00EA2820"/>
    <w:rsid w:val="00EA31FF"/>
    <w:rsid w:val="00EC10C8"/>
    <w:rsid w:val="00EC3C56"/>
    <w:rsid w:val="00EC58DA"/>
    <w:rsid w:val="00ED153E"/>
    <w:rsid w:val="00ED4455"/>
    <w:rsid w:val="00EE664B"/>
    <w:rsid w:val="00EF3B9B"/>
    <w:rsid w:val="00F3425E"/>
    <w:rsid w:val="00F42493"/>
    <w:rsid w:val="00F44044"/>
    <w:rsid w:val="00F444AA"/>
    <w:rsid w:val="00F46339"/>
    <w:rsid w:val="00F501AC"/>
    <w:rsid w:val="00F6476E"/>
    <w:rsid w:val="00F6671B"/>
    <w:rsid w:val="00F708F7"/>
    <w:rsid w:val="00F758F6"/>
    <w:rsid w:val="00F93365"/>
    <w:rsid w:val="00FA062C"/>
    <w:rsid w:val="00FB1C36"/>
    <w:rsid w:val="00FB2436"/>
    <w:rsid w:val="00FB2617"/>
    <w:rsid w:val="00FB5F32"/>
    <w:rsid w:val="00FD22CE"/>
    <w:rsid w:val="00FD3B6A"/>
    <w:rsid w:val="00FE4025"/>
    <w:rsid w:val="00FE7FD1"/>
    <w:rsid w:val="00FF4C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377F5D"/>
  <w15:chartTrackingRefBased/>
  <w15:docId w15:val="{E2A0CC0E-44B0-413A-8C96-5DBE1EA17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04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047A"/>
  </w:style>
  <w:style w:type="paragraph" w:styleId="Footer">
    <w:name w:val="footer"/>
    <w:basedOn w:val="Normal"/>
    <w:link w:val="FooterChar"/>
    <w:uiPriority w:val="99"/>
    <w:unhideWhenUsed/>
    <w:rsid w:val="004F04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047A"/>
  </w:style>
  <w:style w:type="paragraph" w:styleId="BalloonText">
    <w:name w:val="Balloon Text"/>
    <w:basedOn w:val="Normal"/>
    <w:link w:val="BalloonTextChar"/>
    <w:uiPriority w:val="99"/>
    <w:semiHidden/>
    <w:unhideWhenUsed/>
    <w:rsid w:val="00AE5A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5AEE"/>
    <w:rPr>
      <w:rFonts w:ascii="Segoe UI" w:hAnsi="Segoe UI" w:cs="Segoe UI"/>
      <w:sz w:val="18"/>
      <w:szCs w:val="18"/>
    </w:rPr>
  </w:style>
  <w:style w:type="paragraph" w:styleId="ListParagraph">
    <w:name w:val="List Paragraph"/>
    <w:basedOn w:val="Normal"/>
    <w:uiPriority w:val="34"/>
    <w:qFormat/>
    <w:rsid w:val="00C71455"/>
    <w:pPr>
      <w:spacing w:after="200" w:line="276" w:lineRule="auto"/>
      <w:ind w:left="720"/>
      <w:contextualSpacing/>
    </w:pPr>
    <w:rPr>
      <w:rFonts w:ascii="Calibri" w:eastAsia="MS Mincho" w:hAnsi="Calibri" w:cs="Times New Roman"/>
    </w:rPr>
  </w:style>
  <w:style w:type="paragraph" w:styleId="PlainText">
    <w:name w:val="Plain Text"/>
    <w:basedOn w:val="Normal"/>
    <w:link w:val="PlainTextChar"/>
    <w:uiPriority w:val="99"/>
    <w:rsid w:val="00C71455"/>
    <w:pPr>
      <w:spacing w:after="0" w:line="240" w:lineRule="auto"/>
    </w:pPr>
    <w:rPr>
      <w:rFonts w:ascii="Calibri" w:eastAsia="MS Mincho" w:hAnsi="Calibri" w:cs="Times New Roman"/>
      <w:szCs w:val="21"/>
    </w:rPr>
  </w:style>
  <w:style w:type="character" w:customStyle="1" w:styleId="PlainTextChar">
    <w:name w:val="Plain Text Char"/>
    <w:basedOn w:val="DefaultParagraphFont"/>
    <w:link w:val="PlainText"/>
    <w:uiPriority w:val="99"/>
    <w:rsid w:val="00C71455"/>
    <w:rPr>
      <w:rFonts w:ascii="Calibri" w:eastAsia="MS Mincho" w:hAnsi="Calibri" w:cs="Times New Roman"/>
      <w:szCs w:val="21"/>
    </w:rPr>
  </w:style>
  <w:style w:type="paragraph" w:styleId="NormalWeb">
    <w:name w:val="Normal (Web)"/>
    <w:basedOn w:val="Normal"/>
    <w:uiPriority w:val="99"/>
    <w:semiHidden/>
    <w:unhideWhenUsed/>
    <w:rsid w:val="00FB1C3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basedOn w:val="Normal"/>
    <w:uiPriority w:val="1"/>
    <w:qFormat/>
    <w:rsid w:val="002474A3"/>
    <w:pPr>
      <w:spacing w:after="0" w:line="240" w:lineRule="auto"/>
    </w:pPr>
    <w:rPr>
      <w:rFonts w:ascii="Times New Roman" w:eastAsia="Times New Roman" w:hAnsi="Times New Roman" w:cs="Times New Roman"/>
      <w:sz w:val="24"/>
      <w:szCs w:val="32"/>
      <w:lang w:bidi="en-US"/>
    </w:rPr>
  </w:style>
  <w:style w:type="paragraph" w:customStyle="1" w:styleId="NormalJustified">
    <w:name w:val="Normal + Justified"/>
    <w:basedOn w:val="Normal"/>
    <w:rsid w:val="002474A3"/>
    <w:pPr>
      <w:spacing w:after="0" w:line="240" w:lineRule="auto"/>
      <w:jc w:val="both"/>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E4D47"/>
    <w:rPr>
      <w:sz w:val="16"/>
      <w:szCs w:val="16"/>
    </w:rPr>
  </w:style>
  <w:style w:type="paragraph" w:styleId="CommentText">
    <w:name w:val="annotation text"/>
    <w:basedOn w:val="Normal"/>
    <w:link w:val="CommentTextChar"/>
    <w:uiPriority w:val="99"/>
    <w:semiHidden/>
    <w:unhideWhenUsed/>
    <w:rsid w:val="003E4D47"/>
    <w:pPr>
      <w:spacing w:after="0" w:line="240" w:lineRule="auto"/>
    </w:pPr>
    <w:rPr>
      <w:rFonts w:ascii="Arial" w:hAnsi="Arial" w:cs="Arial"/>
      <w:sz w:val="20"/>
      <w:szCs w:val="20"/>
    </w:rPr>
  </w:style>
  <w:style w:type="character" w:customStyle="1" w:styleId="CommentTextChar">
    <w:name w:val="Comment Text Char"/>
    <w:basedOn w:val="DefaultParagraphFont"/>
    <w:link w:val="CommentText"/>
    <w:uiPriority w:val="99"/>
    <w:semiHidden/>
    <w:rsid w:val="003E4D47"/>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EF3B9B"/>
    <w:pPr>
      <w:spacing w:after="16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EF3B9B"/>
    <w:rPr>
      <w:rFonts w:ascii="Arial" w:hAnsi="Arial" w:cs="Arial"/>
      <w:b/>
      <w:bCs/>
      <w:sz w:val="20"/>
      <w:szCs w:val="20"/>
    </w:rPr>
  </w:style>
  <w:style w:type="paragraph" w:styleId="FootnoteText">
    <w:name w:val="footnote text"/>
    <w:basedOn w:val="Normal"/>
    <w:link w:val="FootnoteTextChar"/>
    <w:uiPriority w:val="99"/>
    <w:semiHidden/>
    <w:unhideWhenUsed/>
    <w:rsid w:val="008C6B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6B33"/>
    <w:rPr>
      <w:sz w:val="20"/>
      <w:szCs w:val="20"/>
    </w:rPr>
  </w:style>
  <w:style w:type="character" w:styleId="FootnoteReference">
    <w:name w:val="footnote reference"/>
    <w:basedOn w:val="DefaultParagraphFont"/>
    <w:uiPriority w:val="99"/>
    <w:semiHidden/>
    <w:unhideWhenUsed/>
    <w:rsid w:val="008C6B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8413829">
      <w:bodyDiv w:val="1"/>
      <w:marLeft w:val="0"/>
      <w:marRight w:val="0"/>
      <w:marTop w:val="0"/>
      <w:marBottom w:val="0"/>
      <w:divBdr>
        <w:top w:val="none" w:sz="0" w:space="0" w:color="auto"/>
        <w:left w:val="none" w:sz="0" w:space="0" w:color="auto"/>
        <w:bottom w:val="none" w:sz="0" w:space="0" w:color="auto"/>
        <w:right w:val="none" w:sz="0" w:space="0" w:color="auto"/>
      </w:divBdr>
    </w:div>
    <w:div w:id="140910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C424613657EC7428DDD2531C0D613DE" ma:contentTypeVersion="10" ma:contentTypeDescription="Create a new document." ma:contentTypeScope="" ma:versionID="7ea23933b97e790b02ad7512dafb6738">
  <xsd:schema xmlns:xsd="http://www.w3.org/2001/XMLSchema" xmlns:xs="http://www.w3.org/2001/XMLSchema" xmlns:p="http://schemas.microsoft.com/office/2006/metadata/properties" xmlns:ns3="f75b0a61-f736-421f-bf01-bfea9aff7263" targetNamespace="http://schemas.microsoft.com/office/2006/metadata/properties" ma:root="true" ma:fieldsID="9114abca5e9cb2d0a628d92792f9147a" ns3:_="">
    <xsd:import namespace="f75b0a61-f736-421f-bf01-bfea9aff726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5b0a61-f736-421f-bf01-bfea9aff72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1BDD6-26A0-4A93-9784-8E60DD3A2E6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1B631E8-3CF4-4E83-A6FB-A5DB784EDB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5b0a61-f736-421f-bf01-bfea9aff72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714DF3-D906-40B3-9A8B-3AFBB46B7638}">
  <ds:schemaRefs>
    <ds:schemaRef ds:uri="http://schemas.microsoft.com/sharepoint/v3/contenttype/forms"/>
  </ds:schemaRefs>
</ds:datastoreItem>
</file>

<file path=customXml/itemProps4.xml><?xml version="1.0" encoding="utf-8"?>
<ds:datastoreItem xmlns:ds="http://schemas.openxmlformats.org/officeDocument/2006/customXml" ds:itemID="{CBAF4FCF-5266-466B-A630-7AA4A4211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1078</Words>
  <Characters>6146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Treat</dc:creator>
  <cp:keywords/>
  <dc:description/>
  <cp:lastModifiedBy>Ian Musselman</cp:lastModifiedBy>
  <cp:revision>2</cp:revision>
  <cp:lastPrinted>2016-04-08T14:17:00Z</cp:lastPrinted>
  <dcterms:created xsi:type="dcterms:W3CDTF">2021-03-15T20:29:00Z</dcterms:created>
  <dcterms:modified xsi:type="dcterms:W3CDTF">2021-03-15T20:29:00Z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0x0101003C424613657EC7428DDD2531C0D613DE</vt:lpwstr>
  </property>
</Properties>
</file>